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B85D" w14:textId="797AA73A" w:rsidR="00C30F4C" w:rsidRDefault="00177D5E" w:rsidP="00177D5E">
      <w:pPr>
        <w:spacing w:after="0" w:line="240" w:lineRule="auto"/>
        <w:jc w:val="both"/>
        <w:rPr>
          <w:rFonts w:ascii="Times New Roman" w:eastAsia="Times New Roman" w:hAnsi="Times New Roman" w:cs="Times New Roman"/>
          <w:sz w:val="28"/>
          <w:szCs w:val="28"/>
          <w:lang w:eastAsia="ru-RU"/>
        </w:rPr>
      </w:pPr>
      <w:r>
        <w:rPr>
          <w:noProof/>
        </w:rPr>
        <w:drawing>
          <wp:inline distT="0" distB="0" distL="0" distR="0" wp14:anchorId="21C5FD6C" wp14:editId="3F836979">
            <wp:extent cx="6274435" cy="915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274435" cy="9153525"/>
                    </a:xfrm>
                    <a:prstGeom prst="rect">
                      <a:avLst/>
                    </a:prstGeom>
                    <a:noFill/>
                    <a:ln>
                      <a:noFill/>
                    </a:ln>
                  </pic:spPr>
                </pic:pic>
              </a:graphicData>
            </a:graphic>
          </wp:inline>
        </w:drawing>
      </w:r>
    </w:p>
    <w:p w14:paraId="5C9E025E" w14:textId="77777777" w:rsidR="00177D5E" w:rsidRPr="00C30F4C" w:rsidRDefault="00177D5E" w:rsidP="00C30F4C">
      <w:pPr>
        <w:spacing w:after="0" w:line="240" w:lineRule="auto"/>
        <w:ind w:left="3544"/>
        <w:jc w:val="both"/>
        <w:rPr>
          <w:rFonts w:ascii="Times New Roman" w:eastAsia="Times New Roman" w:hAnsi="Times New Roman" w:cs="Times New Roman"/>
          <w:sz w:val="28"/>
          <w:szCs w:val="28"/>
          <w:lang w:eastAsia="ru-RU"/>
        </w:rPr>
      </w:pPr>
    </w:p>
    <w:p w14:paraId="00BE7F3C" w14:textId="77777777" w:rsidR="00C30F4C" w:rsidRPr="00C30F4C" w:rsidRDefault="00C30F4C" w:rsidP="00C30F4C">
      <w:pPr>
        <w:spacing w:after="0" w:line="240" w:lineRule="auto"/>
        <w:ind w:firstLine="284"/>
        <w:jc w:val="both"/>
        <w:rPr>
          <w:rFonts w:ascii="Times New Roman" w:eastAsia="Calibri" w:hAnsi="Times New Roman" w:cs="Times New Roman"/>
          <w:b/>
          <w:bCs/>
          <w:sz w:val="28"/>
          <w:szCs w:val="28"/>
        </w:rPr>
      </w:pPr>
      <w:r w:rsidRPr="00C30F4C">
        <w:rPr>
          <w:rFonts w:ascii="Times New Roman" w:eastAsia="Times New Roman" w:hAnsi="Times New Roman" w:cs="Times New Roman"/>
          <w:sz w:val="28"/>
          <w:szCs w:val="28"/>
          <w:lang w:eastAsia="ru-RU"/>
        </w:rPr>
        <w:t xml:space="preserve">В соответствии с пунктом 1.8. Отраслевого соглашения между Муниципальным казенным учреждением Управление культуры города Искитима Новосибирской </w:t>
      </w:r>
      <w:r w:rsidRPr="00C30F4C">
        <w:rPr>
          <w:rFonts w:ascii="Times New Roman" w:eastAsia="Times New Roman" w:hAnsi="Times New Roman" w:cs="Times New Roman"/>
          <w:sz w:val="28"/>
          <w:szCs w:val="28"/>
          <w:lang w:eastAsia="ru-RU"/>
        </w:rPr>
        <w:lastRenderedPageBreak/>
        <w:t>области и Искитимской городской  общественной профсоюзной организацией Российского профессионального союза работников культуры на 2021-2023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 (далее – Отраслевое тарифное соглашение) следующих изменений:</w:t>
      </w:r>
      <w:r w:rsidRPr="00C30F4C">
        <w:rPr>
          <w:rFonts w:ascii="Times New Roman" w:eastAsia="Calibri" w:hAnsi="Times New Roman" w:cs="Times New Roman"/>
          <w:b/>
          <w:bCs/>
          <w:sz w:val="28"/>
          <w:szCs w:val="28"/>
          <w:lang w:val="en-US"/>
        </w:rPr>
        <w:t> </w:t>
      </w:r>
    </w:p>
    <w:p w14:paraId="2723E429" w14:textId="77777777" w:rsidR="00C30F4C" w:rsidRPr="00C30F4C" w:rsidRDefault="00C30F4C" w:rsidP="00C30F4C">
      <w:pPr>
        <w:numPr>
          <w:ilvl w:val="1"/>
          <w:numId w:val="1"/>
        </w:numPr>
        <w:spacing w:after="0" w:line="240" w:lineRule="auto"/>
        <w:contextualSpacing/>
        <w:jc w:val="both"/>
        <w:rPr>
          <w:rFonts w:ascii="Times New Roman" w:eastAsia="Calibri" w:hAnsi="Times New Roman" w:cs="Times New Roman"/>
          <w:bCs/>
          <w:sz w:val="28"/>
          <w:szCs w:val="28"/>
        </w:rPr>
      </w:pPr>
      <w:r w:rsidRPr="00C30F4C">
        <w:rPr>
          <w:rFonts w:ascii="Times New Roman" w:eastAsia="Calibri" w:hAnsi="Times New Roman" w:cs="Times New Roman"/>
          <w:bCs/>
          <w:sz w:val="28"/>
          <w:szCs w:val="28"/>
        </w:rPr>
        <w:t xml:space="preserve">Приложение № 4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 изложить в следующей редакции: </w:t>
      </w:r>
    </w:p>
    <w:p w14:paraId="26F4B7B0" w14:textId="77777777" w:rsidR="00C30F4C" w:rsidRPr="00C30F4C" w:rsidRDefault="00C30F4C" w:rsidP="00C30F4C">
      <w:pPr>
        <w:spacing w:after="0" w:line="240" w:lineRule="auto"/>
        <w:jc w:val="center"/>
        <w:rPr>
          <w:rFonts w:ascii="Times New Roman" w:eastAsia="Calibri" w:hAnsi="Times New Roman" w:cs="Times New Roman"/>
          <w:b/>
          <w:bCs/>
          <w:sz w:val="28"/>
          <w:szCs w:val="28"/>
        </w:rPr>
      </w:pPr>
      <w:r w:rsidRPr="00C30F4C">
        <w:rPr>
          <w:rFonts w:ascii="Times New Roman" w:eastAsia="Calibri" w:hAnsi="Times New Roman" w:cs="Times New Roman"/>
          <w:b/>
          <w:bCs/>
          <w:sz w:val="28"/>
          <w:szCs w:val="28"/>
        </w:rPr>
        <w:t>«Качественные показатели деятельности, учитываемые при определении выплат стимулирующего характера.</w:t>
      </w:r>
    </w:p>
    <w:p w14:paraId="1537A229" w14:textId="77777777" w:rsidR="00C30F4C" w:rsidRPr="00C30F4C" w:rsidRDefault="00C30F4C" w:rsidP="00C30F4C">
      <w:pPr>
        <w:spacing w:after="0" w:line="240" w:lineRule="auto"/>
        <w:jc w:val="both"/>
        <w:rPr>
          <w:rFonts w:ascii="Times New Roman" w:eastAsia="Calibri" w:hAnsi="Times New Roman" w:cs="Times New Roman"/>
          <w:bCs/>
          <w:sz w:val="28"/>
          <w:szCs w:val="28"/>
        </w:rPr>
      </w:pPr>
    </w:p>
    <w:p w14:paraId="1254B81B" w14:textId="77777777" w:rsidR="00C30F4C" w:rsidRPr="00C30F4C" w:rsidRDefault="00C30F4C" w:rsidP="00C30F4C">
      <w:pPr>
        <w:spacing w:after="0" w:line="240" w:lineRule="auto"/>
        <w:jc w:val="center"/>
        <w:rPr>
          <w:rFonts w:ascii="Times New Roman" w:eastAsia="Calibri" w:hAnsi="Times New Roman" w:cs="Times New Roman"/>
          <w:b/>
          <w:bCs/>
          <w:iCs/>
          <w:sz w:val="28"/>
          <w:szCs w:val="28"/>
        </w:rPr>
      </w:pPr>
      <w:r w:rsidRPr="00C30F4C">
        <w:rPr>
          <w:rFonts w:ascii="Times New Roman" w:eastAsia="Calibri" w:hAnsi="Times New Roman" w:cs="Times New Roman"/>
          <w:b/>
          <w:bCs/>
          <w:iCs/>
          <w:sz w:val="28"/>
          <w:szCs w:val="28"/>
        </w:rPr>
        <w:t>Качественные показатели деятельности Учреждений, учитываемые при определении выплат стимулирующего характера руководителям Учреждений</w:t>
      </w:r>
    </w:p>
    <w:p w14:paraId="57279E4A" w14:textId="77777777" w:rsidR="00C30F4C" w:rsidRPr="00C30F4C" w:rsidRDefault="00C30F4C" w:rsidP="00C30F4C">
      <w:pPr>
        <w:spacing w:after="0" w:line="240" w:lineRule="auto"/>
        <w:jc w:val="both"/>
        <w:rPr>
          <w:rFonts w:ascii="Times New Roman" w:eastAsia="Calibri" w:hAnsi="Times New Roman" w:cs="Times New Roman"/>
          <w:bCs/>
          <w:iCs/>
          <w:sz w:val="28"/>
          <w:szCs w:val="28"/>
        </w:rPr>
      </w:pPr>
    </w:p>
    <w:p w14:paraId="25F0611A" w14:textId="77777777" w:rsidR="00C30F4C" w:rsidRPr="00C30F4C" w:rsidRDefault="00C30F4C" w:rsidP="00C30F4C">
      <w:pPr>
        <w:numPr>
          <w:ilvl w:val="0"/>
          <w:numId w:val="7"/>
        </w:numPr>
        <w:spacing w:after="0" w:line="240" w:lineRule="auto"/>
        <w:jc w:val="both"/>
        <w:rPr>
          <w:rFonts w:ascii="Times New Roman" w:eastAsia="Calibri" w:hAnsi="Times New Roman" w:cs="Times New Roman"/>
          <w:b/>
          <w:bCs/>
          <w:iCs/>
          <w:sz w:val="28"/>
          <w:szCs w:val="28"/>
        </w:rPr>
      </w:pPr>
      <w:r w:rsidRPr="00C30F4C">
        <w:rPr>
          <w:rFonts w:ascii="Times New Roman" w:eastAsia="Calibri" w:hAnsi="Times New Roman" w:cs="Times New Roman"/>
          <w:b/>
          <w:bCs/>
          <w:iCs/>
          <w:sz w:val="28"/>
          <w:szCs w:val="28"/>
        </w:rPr>
        <w:t>Для начальника МКУ Управление культуры города Искитима</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630"/>
        <w:gridCol w:w="4538"/>
        <w:gridCol w:w="4533"/>
      </w:tblGrid>
      <w:tr w:rsidR="00C30F4C" w:rsidRPr="00C30F4C" w14:paraId="2C6DE73D"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11C9E6E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90642299"/>
            <w:r w:rsidRPr="00C30F4C">
              <w:rPr>
                <w:rFonts w:ascii="Times New Roman" w:eastAsia="Times New Roman" w:hAnsi="Times New Roman" w:cs="Times New Roman"/>
                <w:sz w:val="24"/>
                <w:szCs w:val="24"/>
                <w:lang w:eastAsia="ru-RU"/>
              </w:rPr>
              <w:t>№ п/п</w:t>
            </w:r>
          </w:p>
        </w:tc>
        <w:tc>
          <w:tcPr>
            <w:tcW w:w="4538" w:type="dxa"/>
            <w:tcBorders>
              <w:top w:val="single" w:sz="4" w:space="0" w:color="auto"/>
              <w:left w:val="single" w:sz="4" w:space="0" w:color="auto"/>
              <w:bottom w:val="single" w:sz="4" w:space="0" w:color="auto"/>
              <w:right w:val="single" w:sz="4" w:space="0" w:color="auto"/>
            </w:tcBorders>
            <w:vAlign w:val="center"/>
            <w:hideMark/>
          </w:tcPr>
          <w:p w14:paraId="09AD130E"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Наименование показателей оценки эффективности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FC0A45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Условия осуществления выплат, размер выплат (в % от оклада)</w:t>
            </w:r>
          </w:p>
        </w:tc>
      </w:tr>
      <w:tr w:rsidR="00C30F4C" w:rsidRPr="00C30F4C" w14:paraId="3922F91A"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0F4CE123"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w:t>
            </w:r>
          </w:p>
          <w:p w14:paraId="1365A44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D5B0F5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Выполнение муниципального задания, плана мероприятий учреждения (обеспечение деятельности учреждения, реализация мероприятий и целевых программ)</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968E34F" w14:textId="61EC1D19"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Отсутствие нарушений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77E531F3"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2EBA38D4"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нарушений - 0</w:t>
            </w:r>
          </w:p>
        </w:tc>
      </w:tr>
      <w:tr w:rsidR="00C30F4C" w:rsidRPr="00C30F4C" w14:paraId="59049844"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0DBB3D5B"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632D768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их качество и достоверность</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2298BF5" w14:textId="66E81AC4"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Соблюдение сроков, установленных порядков и форм представления сведений, отчетов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6EEB318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4FD928F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Нарушение сроков, установленных порядков и форм представления сведений, отчетов - 0</w:t>
            </w:r>
          </w:p>
        </w:tc>
      </w:tr>
      <w:tr w:rsidR="00C30F4C" w:rsidRPr="00C30F4C" w14:paraId="02A1EC4C"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20524611"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F56BA18"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Обеспечение информационной открытости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D2DDBE0" w14:textId="5134285C"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Обеспечение регистрации и своевременного размещения информации об учреждении, поддержка его в актуальном состоянии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3358D9D9"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72AA198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Отсутствие регистрации и размещения информации об учреждении - 0</w:t>
            </w:r>
          </w:p>
        </w:tc>
      </w:tr>
      <w:tr w:rsidR="00C30F4C" w:rsidRPr="00C30F4C" w14:paraId="12643183"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18F2BF28"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39C271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Удовлетворенность граждан качеством предоставления услуг, отсутствие обоснованных жалоб и обращений</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893973D" w14:textId="125A0AA6"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Положительные результаты предоставления услуг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211DAD6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0A91B1F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Наличие жалоб, поступивших от граждан, на качество оказания услуг, признанных </w:t>
            </w:r>
            <w:r w:rsidRPr="00C30F4C">
              <w:rPr>
                <w:rFonts w:ascii="Times New Roman" w:eastAsia="Times New Roman" w:hAnsi="Times New Roman" w:cs="Times New Roman"/>
                <w:sz w:val="24"/>
                <w:szCs w:val="24"/>
                <w:lang w:eastAsia="ru-RU"/>
              </w:rPr>
              <w:lastRenderedPageBreak/>
              <w:t>обоснованными по результатам проверок вышестоящей организацией и (или) контрольно-надзорных органов - 0</w:t>
            </w:r>
          </w:p>
        </w:tc>
      </w:tr>
      <w:tr w:rsidR="00C30F4C" w:rsidRPr="00C30F4C" w14:paraId="7EB5CF16"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28CC2298"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A57D6F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Целевое и эффективное использование бюджетных и внебюджетных (при наличии) средств, в том числе в рамках муниципального задания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6DDBE74" w14:textId="32C7A605"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Отсутствие просроченной дебиторской и кредиторской задолженности и нарушений финансово-хозяйственной деятельности, приведших к нецелевому и неэффективному расходованию бюджетных средств в течение учетного периода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3E05F5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21B6D929"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просроченной дебиторской и кредиторской задолженности в течение учетного периода и (или) наличие нарушений финансово-хозяйственной деятельности, приведших к нецелевому и неэффективному расходованию бюджетных средств, установленных в ходе проверок -0</w:t>
            </w:r>
          </w:p>
        </w:tc>
      </w:tr>
      <w:tr w:rsidR="00C30F4C" w:rsidRPr="00C30F4C" w14:paraId="7C240D1F"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1FD66CFD" w14:textId="77777777" w:rsidR="00C30F4C" w:rsidRPr="00C30F4C" w:rsidRDefault="00C30F4C" w:rsidP="00C30F4C">
            <w:pPr>
              <w:widowControl w:val="0"/>
              <w:numPr>
                <w:ilvl w:val="0"/>
                <w:numId w:val="9"/>
              </w:numPr>
              <w:autoSpaceDE w:val="0"/>
              <w:autoSpaceDN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01FF244"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Соответствие профессионального уровня работников тарифно-квалификационным требованиям (профессиональным стандартам)</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49DD1B3" w14:textId="2AF7D996"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Профессиональный уровень работников соответствует тарифно-квалификационным требованиям более чем на 80%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582A64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5032E43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на 75 - 79,9% - 4;</w:t>
            </w:r>
          </w:p>
          <w:p w14:paraId="4B6AD333"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5C35199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ниже, чем на 75% -0</w:t>
            </w:r>
          </w:p>
        </w:tc>
      </w:tr>
      <w:tr w:rsidR="00C30F4C" w:rsidRPr="00C30F4C" w14:paraId="05373332"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0E1858D9"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715369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Укомплектованность учреждения работниками (обеспеченность кадрами)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3DC8D81" w14:textId="2A141D9E"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Доля укомплектованности от 75% до 100%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F2D8CB8"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317C362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Доля укомплектованности менее 75% - 0</w:t>
            </w:r>
          </w:p>
        </w:tc>
      </w:tr>
      <w:tr w:rsidR="00C30F4C" w:rsidRPr="00C30F4C" w14:paraId="35F32CB4"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31B3A649"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3FEFCE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Соблюдение целевого соотношения фонда оплаты труда основного и вспомогательного персонала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83A426D" w14:textId="1923A611"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Доля расходов на оплату труда основного персонала в фонде оплаты труда учреждения составляет не менее 70 процентов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6E13351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71E9EB42"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Не соблюдается целевое соотношение фонда оплаты труда - 0</w:t>
            </w:r>
          </w:p>
        </w:tc>
      </w:tr>
      <w:tr w:rsidR="00C30F4C" w:rsidRPr="00C30F4C" w14:paraId="32250C4F"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4D06B441"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153E0AA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82BE890" w14:textId="4E174C71"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Отсутствие нарушений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78596C2"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7AF55E06"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нарушений - 0</w:t>
            </w:r>
          </w:p>
        </w:tc>
      </w:tr>
      <w:tr w:rsidR="00C30F4C" w:rsidRPr="00C30F4C" w14:paraId="4822A379"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5255FD8D"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47ECF5A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Обеспечение соответствующих требованиям охраны труда условий труда </w:t>
            </w:r>
            <w:r w:rsidRPr="00C30F4C">
              <w:rPr>
                <w:rFonts w:ascii="Times New Roman" w:eastAsia="Times New Roman" w:hAnsi="Times New Roman" w:cs="Times New Roman"/>
                <w:sz w:val="24"/>
                <w:szCs w:val="24"/>
                <w:lang w:eastAsia="ru-RU"/>
              </w:rPr>
              <w:lastRenderedPageBreak/>
              <w:t>на каждом рабочем месте, обеспечение проведения специальной оценки условий труда на рабочих местах, отсутствие травматизма и профессиональных заболеваний</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8998D17" w14:textId="35BF991C"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lastRenderedPageBreak/>
              <w:t xml:space="preserve">Отсутствие нарушений-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65C6A1B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1037CF9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lastRenderedPageBreak/>
              <w:t>Наличие нарушений - 0</w:t>
            </w:r>
          </w:p>
        </w:tc>
      </w:tr>
      <w:tr w:rsidR="00C30F4C" w:rsidRPr="00C30F4C" w14:paraId="0EEAB9D8"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73E642D4"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639EB21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Отсутствие конфликтных ситуаций в коллективе</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A238FA5" w14:textId="4484F79E"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Конфликтные ситуации отсутствуют (отсутствие обоснованных жалоб от сотрудников учреждения, поступающих в различные органы в отчетном периоде) - </w:t>
            </w:r>
            <w:r w:rsidR="002F1F14">
              <w:rPr>
                <w:rFonts w:ascii="Times New Roman" w:eastAsia="Times New Roman" w:hAnsi="Times New Roman" w:cs="Times New Roman"/>
                <w:sz w:val="24"/>
                <w:szCs w:val="24"/>
                <w:lang w:eastAsia="ru-RU"/>
              </w:rPr>
              <w:t>9</w:t>
            </w:r>
            <w:r w:rsidRPr="00C30F4C">
              <w:rPr>
                <w:rFonts w:ascii="Times New Roman" w:eastAsia="Times New Roman" w:hAnsi="Times New Roman" w:cs="Times New Roman"/>
                <w:sz w:val="24"/>
                <w:szCs w:val="24"/>
                <w:lang w:eastAsia="ru-RU"/>
              </w:rPr>
              <w:t>;</w:t>
            </w:r>
          </w:p>
          <w:p w14:paraId="214AA4F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47A7E436"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Имеются конфликтные ситуации (наличие обоснованных жалоб от сотрудников учреждения, поступающих в различные органы в отчетном периоде) - 0</w:t>
            </w:r>
          </w:p>
        </w:tc>
      </w:tr>
      <w:tr w:rsidR="00C30F4C" w:rsidRPr="00C30F4C" w14:paraId="0B23C7ED"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5DE85F38" w14:textId="77777777" w:rsidR="00C30F4C" w:rsidRPr="00C30F4C" w:rsidRDefault="00C30F4C" w:rsidP="00C30F4C">
            <w:pPr>
              <w:numPr>
                <w:ilvl w:val="0"/>
                <w:numId w:val="9"/>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699D9A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Проведение объективной оценки результатов деятельности каждого работника, исходя из установленных качественных показателей деятельности</w:t>
            </w:r>
          </w:p>
          <w:p w14:paraId="4740EF7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3" w:type="dxa"/>
            <w:tcBorders>
              <w:top w:val="single" w:sz="4" w:space="0" w:color="auto"/>
              <w:left w:val="single" w:sz="4" w:space="0" w:color="auto"/>
              <w:bottom w:val="single" w:sz="4" w:space="0" w:color="auto"/>
              <w:right w:val="single" w:sz="4" w:space="0" w:color="auto"/>
            </w:tcBorders>
            <w:vAlign w:val="center"/>
            <w:hideMark/>
          </w:tcPr>
          <w:p w14:paraId="212F3006" w14:textId="23F7C665"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Оценка производится по установленным качественным показателям - </w:t>
            </w:r>
            <w:r w:rsidR="002F1F14">
              <w:rPr>
                <w:rFonts w:ascii="Times New Roman" w:eastAsia="Times New Roman" w:hAnsi="Times New Roman" w:cs="Times New Roman"/>
                <w:sz w:val="24"/>
                <w:szCs w:val="24"/>
                <w:lang w:eastAsia="ru-RU"/>
              </w:rPr>
              <w:t>9</w:t>
            </w:r>
            <w:r w:rsidRPr="00C30F4C">
              <w:rPr>
                <w:rFonts w:ascii="Times New Roman" w:eastAsia="Times New Roman" w:hAnsi="Times New Roman" w:cs="Times New Roman"/>
                <w:sz w:val="24"/>
                <w:szCs w:val="24"/>
                <w:lang w:eastAsia="ru-RU"/>
              </w:rPr>
              <w:t>;</w:t>
            </w:r>
          </w:p>
          <w:p w14:paraId="2A522BD3"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2D6808B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Оценка не производится - 0</w:t>
            </w:r>
          </w:p>
        </w:tc>
      </w:tr>
      <w:tr w:rsidR="00C30F4C" w:rsidRPr="00C30F4C" w14:paraId="5FFBFAD5"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76B98857" w14:textId="77777777" w:rsidR="00C30F4C" w:rsidRPr="00C30F4C" w:rsidRDefault="00C30F4C" w:rsidP="00C30F4C">
            <w:pPr>
              <w:numPr>
                <w:ilvl w:val="0"/>
                <w:numId w:val="9"/>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46B0691E"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Выполнение учреждением квоты по приему на работу инвалидов (в случае установления учреждению квоты для приема на работу инвалидов в соответствии с </w:t>
            </w:r>
            <w:hyperlink r:id="rId6" w:history="1">
              <w:r w:rsidRPr="00C30F4C">
                <w:rPr>
                  <w:rFonts w:ascii="Times New Roman" w:eastAsia="Times New Roman" w:hAnsi="Times New Roman" w:cs="Times New Roman"/>
                  <w:color w:val="0000FF"/>
                  <w:sz w:val="24"/>
                  <w:szCs w:val="24"/>
                  <w:u w:val="single"/>
                  <w:lang w:eastAsia="ru-RU"/>
                </w:rPr>
                <w:t>Законом</w:t>
              </w:r>
            </w:hyperlink>
            <w:r w:rsidRPr="00C30F4C">
              <w:rPr>
                <w:rFonts w:ascii="Times New Roman" w:eastAsia="Times New Roman" w:hAnsi="Times New Roman" w:cs="Times New Roman"/>
                <w:sz w:val="24"/>
                <w:szCs w:val="24"/>
                <w:lang w:eastAsia="ru-RU"/>
              </w:rPr>
              <w:t xml:space="preserve"> Новосибирской области от 12.03.1999 № 45-ОЗ «О социальной защите инвалидов в Новосибирской области»)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8BD72F2"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Квота по приему на работу инвалидов выполняется - 9;</w:t>
            </w:r>
          </w:p>
          <w:p w14:paraId="16EF9FF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01D83F2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Квота по приему на работу инвалидов не выполняется - 0</w:t>
            </w:r>
          </w:p>
        </w:tc>
      </w:tr>
      <w:tr w:rsidR="00C30F4C" w:rsidRPr="00C30F4C" w14:paraId="4C8A8DA1"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60D2AFA5" w14:textId="77777777" w:rsidR="00C30F4C" w:rsidRPr="00C30F4C" w:rsidRDefault="00C30F4C" w:rsidP="00C30F4C">
            <w:pPr>
              <w:numPr>
                <w:ilvl w:val="0"/>
                <w:numId w:val="9"/>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DA93DD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Недопущение на первое число каждого месяца календарного периода, по итогам которого осуществляется оценка результатов выполнения качественных показателей эффективности деятельности учреждения, непогашенной (неурегулированной) просроченной кредиторской задолженности по муниципальным контрактам (договорам) на закупку товаров, работ, услуг для обеспечения муниципальных нужд, возникшей в результате действий (бездействия) руководителя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0B6F07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Отсутствие задолженности - 9;</w:t>
            </w:r>
          </w:p>
          <w:p w14:paraId="75350E3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0F6FBBF6"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задолженности - 0</w:t>
            </w:r>
          </w:p>
        </w:tc>
      </w:tr>
      <w:tr w:rsidR="00C30F4C" w:rsidRPr="00C30F4C" w14:paraId="0BB9815A" w14:textId="77777777" w:rsidTr="006C18E8">
        <w:tc>
          <w:tcPr>
            <w:tcW w:w="9701" w:type="dxa"/>
            <w:gridSpan w:val="3"/>
            <w:tcBorders>
              <w:top w:val="single" w:sz="4" w:space="0" w:color="auto"/>
              <w:left w:val="single" w:sz="4" w:space="0" w:color="auto"/>
              <w:bottom w:val="single" w:sz="4" w:space="0" w:color="auto"/>
              <w:right w:val="single" w:sz="4" w:space="0" w:color="auto"/>
            </w:tcBorders>
          </w:tcPr>
          <w:p w14:paraId="7A683B57" w14:textId="76E2AE43"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Итого: до 1</w:t>
            </w:r>
            <w:r w:rsidR="002F1F14">
              <w:rPr>
                <w:rFonts w:ascii="Times New Roman" w:eastAsia="Times New Roman" w:hAnsi="Times New Roman" w:cs="Times New Roman"/>
                <w:sz w:val="24"/>
                <w:szCs w:val="24"/>
                <w:lang w:eastAsia="ru-RU"/>
              </w:rPr>
              <w:t>36</w:t>
            </w:r>
            <w:r w:rsidRPr="00C30F4C">
              <w:rPr>
                <w:rFonts w:ascii="Times New Roman" w:eastAsia="Times New Roman" w:hAnsi="Times New Roman" w:cs="Times New Roman"/>
                <w:sz w:val="24"/>
                <w:szCs w:val="24"/>
                <w:lang w:eastAsia="ru-RU"/>
              </w:rPr>
              <w:t xml:space="preserve"> %</w:t>
            </w:r>
          </w:p>
        </w:tc>
      </w:tr>
      <w:bookmarkEnd w:id="0"/>
    </w:tbl>
    <w:p w14:paraId="66A42033" w14:textId="77777777" w:rsidR="00C30F4C" w:rsidRPr="00C30F4C" w:rsidRDefault="00C30F4C" w:rsidP="00C30F4C">
      <w:pPr>
        <w:spacing w:after="0" w:line="240" w:lineRule="auto"/>
        <w:jc w:val="both"/>
        <w:rPr>
          <w:rFonts w:ascii="Times New Roman" w:eastAsia="Calibri" w:hAnsi="Times New Roman" w:cs="Times New Roman"/>
          <w:b/>
          <w:bCs/>
          <w:iCs/>
          <w:sz w:val="28"/>
          <w:szCs w:val="28"/>
        </w:rPr>
      </w:pPr>
    </w:p>
    <w:p w14:paraId="417441CF" w14:textId="77777777" w:rsidR="00C30F4C" w:rsidRPr="00C30F4C" w:rsidRDefault="00C30F4C" w:rsidP="00C30F4C">
      <w:pPr>
        <w:numPr>
          <w:ilvl w:val="0"/>
          <w:numId w:val="7"/>
        </w:numPr>
        <w:spacing w:after="0" w:line="240" w:lineRule="auto"/>
        <w:contextualSpacing/>
        <w:jc w:val="both"/>
        <w:rPr>
          <w:rFonts w:ascii="Times New Roman" w:eastAsia="Calibri" w:hAnsi="Times New Roman" w:cs="Times New Roman"/>
          <w:b/>
          <w:bCs/>
          <w:iCs/>
          <w:sz w:val="28"/>
          <w:szCs w:val="28"/>
        </w:rPr>
      </w:pPr>
      <w:r w:rsidRPr="00C30F4C">
        <w:rPr>
          <w:rFonts w:ascii="Times New Roman" w:eastAsia="Times New Roman" w:hAnsi="Times New Roman" w:cs="Times New Roman"/>
          <w:b/>
          <w:iCs/>
          <w:sz w:val="28"/>
          <w:szCs w:val="28"/>
          <w:lang w:eastAsia="ru-RU"/>
        </w:rPr>
        <w:t>Для руководителей учреждений культуры и образования в сфере культуры города Искитима Новосибирской области.</w:t>
      </w:r>
    </w:p>
    <w:p w14:paraId="240D70A7" w14:textId="77777777" w:rsidR="00C30F4C" w:rsidRPr="00C30F4C" w:rsidRDefault="00C30F4C" w:rsidP="00C30F4C">
      <w:pPr>
        <w:spacing w:after="0" w:line="240" w:lineRule="auto"/>
        <w:jc w:val="both"/>
        <w:rPr>
          <w:rFonts w:ascii="Times New Roman" w:eastAsia="Times New Roman" w:hAnsi="Times New Roman" w:cs="Times New Roman"/>
          <w:b/>
          <w:iCs/>
          <w:sz w:val="24"/>
          <w:szCs w:val="24"/>
          <w:lang w:eastAsia="ru-RU"/>
        </w:rPr>
      </w:pPr>
    </w:p>
    <w:tbl>
      <w:tblPr>
        <w:tblW w:w="95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714"/>
        <w:gridCol w:w="1843"/>
        <w:gridCol w:w="1814"/>
        <w:gridCol w:w="19"/>
      </w:tblGrid>
      <w:tr w:rsidR="00C30F4C" w:rsidRPr="00C30F4C" w14:paraId="4B9AACEC" w14:textId="77777777" w:rsidTr="00936FAE">
        <w:trPr>
          <w:gridAfter w:val="1"/>
          <w:wAfter w:w="19" w:type="dxa"/>
          <w:trHeight w:val="877"/>
        </w:trPr>
        <w:tc>
          <w:tcPr>
            <w:tcW w:w="2165" w:type="dxa"/>
            <w:vAlign w:val="center"/>
          </w:tcPr>
          <w:p w14:paraId="32A770F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CA5735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Тип</w:t>
            </w:r>
          </w:p>
          <w:p w14:paraId="5246D8F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учреждения</w:t>
            </w:r>
          </w:p>
        </w:tc>
        <w:tc>
          <w:tcPr>
            <w:tcW w:w="3714" w:type="dxa"/>
            <w:vAlign w:val="center"/>
          </w:tcPr>
          <w:p w14:paraId="02FEB8C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103687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Перечень показателей и критерии оценки</w:t>
            </w:r>
          </w:p>
          <w:p w14:paraId="7ACC2DB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(значения показателей)</w:t>
            </w:r>
          </w:p>
        </w:tc>
        <w:tc>
          <w:tcPr>
            <w:tcW w:w="1843" w:type="dxa"/>
            <w:vAlign w:val="center"/>
          </w:tcPr>
          <w:p w14:paraId="0603DAE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Размер стимулирующих выплат, %</w:t>
            </w:r>
          </w:p>
        </w:tc>
        <w:tc>
          <w:tcPr>
            <w:tcW w:w="1814" w:type="dxa"/>
          </w:tcPr>
          <w:p w14:paraId="5CF2044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Отчетный период</w:t>
            </w:r>
          </w:p>
        </w:tc>
      </w:tr>
      <w:tr w:rsidR="00C30F4C" w:rsidRPr="00C30F4C" w14:paraId="327A5800" w14:textId="77777777" w:rsidTr="00936FAE">
        <w:trPr>
          <w:gridAfter w:val="1"/>
          <w:wAfter w:w="19" w:type="dxa"/>
          <w:trHeight w:val="638"/>
        </w:trPr>
        <w:tc>
          <w:tcPr>
            <w:tcW w:w="2165" w:type="dxa"/>
            <w:vMerge w:val="restart"/>
            <w:vAlign w:val="center"/>
          </w:tcPr>
          <w:p w14:paraId="07E8BC1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Библиотеки</w:t>
            </w:r>
          </w:p>
          <w:p w14:paraId="0685915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D2539D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8284C9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D0EF6C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321DF36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210933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0EC46B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36110D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DCF59A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6AF1DD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71836C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6F9D47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959D711"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69C733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AFD5FE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555B12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3793B6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CE77311"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36363EE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A18C53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352B4E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6F21D2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154BC2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AC31F5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7A968AD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7C5987C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1BB2C0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4949B5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41895D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E3A857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61F374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369904E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75DBE6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25F316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8F6A25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8BEDBB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CFFDBD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EA1913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74C90D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F5C97B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E350FA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  Количество посещений в отчетный период, в том числе по количеству посещений Интернет-сайта библиотеки</w:t>
            </w:r>
          </w:p>
        </w:tc>
        <w:tc>
          <w:tcPr>
            <w:tcW w:w="1843" w:type="dxa"/>
            <w:vAlign w:val="center"/>
          </w:tcPr>
          <w:p w14:paraId="14A5B6F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3469A21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537B025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3115F59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26B9DF8" w14:textId="77777777" w:rsidTr="00936FAE">
        <w:trPr>
          <w:gridAfter w:val="1"/>
          <w:wAfter w:w="19" w:type="dxa"/>
          <w:trHeight w:val="480"/>
        </w:trPr>
        <w:tc>
          <w:tcPr>
            <w:tcW w:w="2165" w:type="dxa"/>
            <w:vMerge/>
            <w:vAlign w:val="center"/>
          </w:tcPr>
          <w:p w14:paraId="1A8EC4C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220CD4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6F7010B4" w14:textId="23AD85F8"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r w:rsidR="00936FAE">
              <w:rPr>
                <w:rFonts w:ascii="Times New Roman" w:eastAsia="Times New Roman" w:hAnsi="Times New Roman" w:cs="Times New Roman"/>
                <w:sz w:val="28"/>
                <w:szCs w:val="28"/>
                <w:lang w:eastAsia="ru-RU"/>
              </w:rPr>
              <w:t>3</w:t>
            </w:r>
          </w:p>
        </w:tc>
        <w:tc>
          <w:tcPr>
            <w:tcW w:w="1814" w:type="dxa"/>
          </w:tcPr>
          <w:p w14:paraId="393DC99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B057B13" w14:textId="77777777" w:rsidTr="00936FAE">
        <w:trPr>
          <w:gridAfter w:val="1"/>
          <w:wAfter w:w="19" w:type="dxa"/>
          <w:trHeight w:val="345"/>
        </w:trPr>
        <w:tc>
          <w:tcPr>
            <w:tcW w:w="2165" w:type="dxa"/>
            <w:vMerge/>
            <w:vAlign w:val="center"/>
          </w:tcPr>
          <w:p w14:paraId="4597ED1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06F557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843" w:type="dxa"/>
            <w:vAlign w:val="center"/>
          </w:tcPr>
          <w:p w14:paraId="7A2E5BF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5F8C0E1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E0302FB" w14:textId="77777777" w:rsidTr="00936FAE">
        <w:trPr>
          <w:gridAfter w:val="1"/>
          <w:wAfter w:w="19" w:type="dxa"/>
          <w:trHeight w:val="960"/>
        </w:trPr>
        <w:tc>
          <w:tcPr>
            <w:tcW w:w="2165" w:type="dxa"/>
            <w:vMerge/>
            <w:vAlign w:val="center"/>
          </w:tcPr>
          <w:p w14:paraId="3C4F3EE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72CE3D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 Количество документа выдач в соответствии с установленным в муниципальном задании показателем</w:t>
            </w:r>
          </w:p>
        </w:tc>
        <w:tc>
          <w:tcPr>
            <w:tcW w:w="1843" w:type="dxa"/>
            <w:vAlign w:val="center"/>
          </w:tcPr>
          <w:p w14:paraId="202D39E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0212E60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2A0F5A3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2A05726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362758E" w14:textId="77777777" w:rsidTr="00936FAE">
        <w:trPr>
          <w:gridAfter w:val="1"/>
          <w:wAfter w:w="19" w:type="dxa"/>
          <w:trHeight w:val="593"/>
        </w:trPr>
        <w:tc>
          <w:tcPr>
            <w:tcW w:w="2165" w:type="dxa"/>
            <w:vMerge/>
            <w:vAlign w:val="center"/>
          </w:tcPr>
          <w:p w14:paraId="4496330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131215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64D9A3A1" w14:textId="3DA47B64"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w:t>
            </w:r>
            <w:r w:rsidR="00936FAE">
              <w:rPr>
                <w:rFonts w:ascii="Times New Roman" w:eastAsia="Times New Roman" w:hAnsi="Times New Roman" w:cs="Times New Roman"/>
                <w:sz w:val="28"/>
                <w:szCs w:val="28"/>
                <w:lang w:eastAsia="ru-RU"/>
              </w:rPr>
              <w:t>8</w:t>
            </w:r>
          </w:p>
        </w:tc>
        <w:tc>
          <w:tcPr>
            <w:tcW w:w="1814" w:type="dxa"/>
          </w:tcPr>
          <w:p w14:paraId="0C67563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9CCB5A5" w14:textId="77777777" w:rsidTr="00936FAE">
        <w:trPr>
          <w:gridAfter w:val="1"/>
          <w:wAfter w:w="19" w:type="dxa"/>
          <w:trHeight w:val="315"/>
        </w:trPr>
        <w:tc>
          <w:tcPr>
            <w:tcW w:w="2165" w:type="dxa"/>
            <w:vMerge/>
            <w:vAlign w:val="center"/>
          </w:tcPr>
          <w:p w14:paraId="2344CE0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1A0F61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843" w:type="dxa"/>
            <w:vAlign w:val="center"/>
          </w:tcPr>
          <w:p w14:paraId="370D29B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0F054FA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8478699" w14:textId="77777777" w:rsidTr="00936FAE">
        <w:trPr>
          <w:gridAfter w:val="1"/>
          <w:wAfter w:w="19" w:type="dxa"/>
          <w:trHeight w:val="930"/>
        </w:trPr>
        <w:tc>
          <w:tcPr>
            <w:tcW w:w="2165" w:type="dxa"/>
            <w:vMerge/>
            <w:vAlign w:val="center"/>
          </w:tcPr>
          <w:p w14:paraId="1D6152D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9B391B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 Количество пользователей в отчетный период в соответствии с установленным в муниципальном задании показателем</w:t>
            </w:r>
          </w:p>
        </w:tc>
        <w:tc>
          <w:tcPr>
            <w:tcW w:w="1843" w:type="dxa"/>
            <w:vAlign w:val="center"/>
          </w:tcPr>
          <w:p w14:paraId="38E904C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5E67FE3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56911E6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091DEB6" w14:textId="77777777" w:rsidTr="00936FAE">
        <w:trPr>
          <w:gridAfter w:val="1"/>
          <w:wAfter w:w="19" w:type="dxa"/>
          <w:trHeight w:val="510"/>
        </w:trPr>
        <w:tc>
          <w:tcPr>
            <w:tcW w:w="2165" w:type="dxa"/>
            <w:vMerge/>
            <w:vAlign w:val="center"/>
          </w:tcPr>
          <w:p w14:paraId="0B034BC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87E49D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3FE27F7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p>
        </w:tc>
        <w:tc>
          <w:tcPr>
            <w:tcW w:w="1814" w:type="dxa"/>
          </w:tcPr>
          <w:p w14:paraId="6F40B5F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A6B8973" w14:textId="77777777" w:rsidTr="00936FAE">
        <w:trPr>
          <w:gridAfter w:val="1"/>
          <w:wAfter w:w="19" w:type="dxa"/>
          <w:trHeight w:val="330"/>
        </w:trPr>
        <w:tc>
          <w:tcPr>
            <w:tcW w:w="2165" w:type="dxa"/>
            <w:vMerge/>
            <w:vAlign w:val="center"/>
          </w:tcPr>
          <w:p w14:paraId="1719AA1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E9EC9C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843" w:type="dxa"/>
            <w:vAlign w:val="center"/>
          </w:tcPr>
          <w:p w14:paraId="3CAFFBE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465FF5F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E1F5474" w14:textId="77777777" w:rsidTr="00936FAE">
        <w:trPr>
          <w:gridAfter w:val="1"/>
          <w:wAfter w:w="19" w:type="dxa"/>
          <w:trHeight w:val="327"/>
        </w:trPr>
        <w:tc>
          <w:tcPr>
            <w:tcW w:w="2165" w:type="dxa"/>
            <w:vMerge/>
            <w:vAlign w:val="center"/>
          </w:tcPr>
          <w:p w14:paraId="3A84EBA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85033B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4.Формирование и учет фонда библиотеки</w:t>
            </w:r>
          </w:p>
        </w:tc>
        <w:tc>
          <w:tcPr>
            <w:tcW w:w="1843" w:type="dxa"/>
            <w:vAlign w:val="center"/>
          </w:tcPr>
          <w:p w14:paraId="57DCBE1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4A760EB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B6DAC09" w14:textId="77777777" w:rsidTr="00936FAE">
        <w:trPr>
          <w:gridAfter w:val="1"/>
          <w:wAfter w:w="19" w:type="dxa"/>
          <w:trHeight w:val="600"/>
        </w:trPr>
        <w:tc>
          <w:tcPr>
            <w:tcW w:w="2165" w:type="dxa"/>
            <w:vMerge/>
            <w:vAlign w:val="center"/>
          </w:tcPr>
          <w:p w14:paraId="02F7B50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3E924B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523333E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8</w:t>
            </w:r>
          </w:p>
        </w:tc>
        <w:tc>
          <w:tcPr>
            <w:tcW w:w="1814" w:type="dxa"/>
          </w:tcPr>
          <w:p w14:paraId="115B6CE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3F13C73" w14:textId="77777777" w:rsidTr="00936FAE">
        <w:trPr>
          <w:gridAfter w:val="1"/>
          <w:wAfter w:w="19" w:type="dxa"/>
          <w:trHeight w:val="471"/>
        </w:trPr>
        <w:tc>
          <w:tcPr>
            <w:tcW w:w="2165" w:type="dxa"/>
            <w:vMerge/>
            <w:vAlign w:val="center"/>
          </w:tcPr>
          <w:p w14:paraId="396DD87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6164F8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843" w:type="dxa"/>
            <w:vAlign w:val="center"/>
          </w:tcPr>
          <w:p w14:paraId="60F5E96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5506E0F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A274192" w14:textId="77777777" w:rsidTr="00936FAE">
        <w:trPr>
          <w:gridAfter w:val="1"/>
          <w:wAfter w:w="19" w:type="dxa"/>
          <w:trHeight w:val="1065"/>
        </w:trPr>
        <w:tc>
          <w:tcPr>
            <w:tcW w:w="2165" w:type="dxa"/>
            <w:vMerge/>
            <w:vAlign w:val="center"/>
          </w:tcPr>
          <w:p w14:paraId="58A8BDA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C807A25"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843" w:type="dxa"/>
            <w:vAlign w:val="center"/>
          </w:tcPr>
          <w:p w14:paraId="47DACC6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2FE0B25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8B4EAA1" w14:textId="77777777" w:rsidTr="00936FAE">
        <w:trPr>
          <w:gridAfter w:val="1"/>
          <w:wAfter w:w="19" w:type="dxa"/>
          <w:trHeight w:val="186"/>
        </w:trPr>
        <w:tc>
          <w:tcPr>
            <w:tcW w:w="2165" w:type="dxa"/>
            <w:vMerge/>
            <w:vAlign w:val="center"/>
          </w:tcPr>
          <w:p w14:paraId="2F0B693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3CF268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1D06364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14" w:type="dxa"/>
          </w:tcPr>
          <w:p w14:paraId="125D19D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699373C" w14:textId="77777777" w:rsidTr="00936FAE">
        <w:trPr>
          <w:gridAfter w:val="1"/>
          <w:wAfter w:w="19" w:type="dxa"/>
          <w:trHeight w:val="195"/>
        </w:trPr>
        <w:tc>
          <w:tcPr>
            <w:tcW w:w="2165" w:type="dxa"/>
            <w:vMerge/>
            <w:vAlign w:val="center"/>
          </w:tcPr>
          <w:p w14:paraId="6F99EBB1"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EF3D0E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AA1DB1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5E5F3C4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738B82D" w14:textId="77777777" w:rsidTr="00936FAE">
        <w:trPr>
          <w:gridAfter w:val="1"/>
          <w:wAfter w:w="19" w:type="dxa"/>
          <w:trHeight w:val="705"/>
        </w:trPr>
        <w:tc>
          <w:tcPr>
            <w:tcW w:w="2165" w:type="dxa"/>
            <w:vMerge/>
            <w:vAlign w:val="center"/>
          </w:tcPr>
          <w:p w14:paraId="3EE8A36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DD29A5C"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6.Участие в проектах, грантах, реализации федеральных, областных и городских программ</w:t>
            </w:r>
          </w:p>
        </w:tc>
        <w:tc>
          <w:tcPr>
            <w:tcW w:w="1843" w:type="dxa"/>
            <w:vAlign w:val="center"/>
          </w:tcPr>
          <w:p w14:paraId="1378AEB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17D4511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14D62C9" w14:textId="77777777" w:rsidTr="00936FAE">
        <w:trPr>
          <w:gridAfter w:val="1"/>
          <w:wAfter w:w="19" w:type="dxa"/>
          <w:trHeight w:val="195"/>
        </w:trPr>
        <w:tc>
          <w:tcPr>
            <w:tcW w:w="2165" w:type="dxa"/>
            <w:vMerge/>
            <w:vAlign w:val="center"/>
          </w:tcPr>
          <w:p w14:paraId="65FE6CB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C9E790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16970B9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14" w:type="dxa"/>
          </w:tcPr>
          <w:p w14:paraId="3BA4834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F556A9D" w14:textId="77777777" w:rsidTr="00936FAE">
        <w:trPr>
          <w:gridAfter w:val="1"/>
          <w:wAfter w:w="19" w:type="dxa"/>
          <w:trHeight w:val="186"/>
        </w:trPr>
        <w:tc>
          <w:tcPr>
            <w:tcW w:w="2165" w:type="dxa"/>
            <w:vMerge/>
            <w:vAlign w:val="center"/>
          </w:tcPr>
          <w:p w14:paraId="00D375A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B54C60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0E3DF64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7A1CD64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0E2AF0F" w14:textId="77777777" w:rsidTr="00936FAE">
        <w:trPr>
          <w:gridAfter w:val="1"/>
          <w:wAfter w:w="19" w:type="dxa"/>
          <w:trHeight w:val="1575"/>
        </w:trPr>
        <w:tc>
          <w:tcPr>
            <w:tcW w:w="2165" w:type="dxa"/>
            <w:vMerge/>
            <w:vAlign w:val="center"/>
          </w:tcPr>
          <w:p w14:paraId="4AE7D69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B201242"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7.Обеспечение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843" w:type="dxa"/>
            <w:vAlign w:val="center"/>
          </w:tcPr>
          <w:p w14:paraId="586938A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57B048B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EDE1E15" w14:textId="77777777" w:rsidTr="00936FAE">
        <w:trPr>
          <w:gridAfter w:val="1"/>
          <w:wAfter w:w="19" w:type="dxa"/>
          <w:trHeight w:val="270"/>
        </w:trPr>
        <w:tc>
          <w:tcPr>
            <w:tcW w:w="2165" w:type="dxa"/>
            <w:vMerge/>
            <w:vAlign w:val="center"/>
          </w:tcPr>
          <w:p w14:paraId="3362A1B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9E316C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47EE226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14" w:type="dxa"/>
          </w:tcPr>
          <w:p w14:paraId="15AA3C7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436C5C7" w14:textId="77777777" w:rsidTr="00936FAE">
        <w:trPr>
          <w:gridAfter w:val="1"/>
          <w:wAfter w:w="19" w:type="dxa"/>
          <w:trHeight w:val="255"/>
        </w:trPr>
        <w:tc>
          <w:tcPr>
            <w:tcW w:w="2165" w:type="dxa"/>
            <w:vMerge/>
            <w:vAlign w:val="center"/>
          </w:tcPr>
          <w:p w14:paraId="6A34F3B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C7625B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2B90E75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7106FD7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41C3A1E" w14:textId="77777777" w:rsidTr="00936FAE">
        <w:trPr>
          <w:gridAfter w:val="1"/>
          <w:wAfter w:w="19" w:type="dxa"/>
          <w:trHeight w:val="285"/>
        </w:trPr>
        <w:tc>
          <w:tcPr>
            <w:tcW w:w="2165" w:type="dxa"/>
            <w:vMerge/>
            <w:vAlign w:val="center"/>
          </w:tcPr>
          <w:p w14:paraId="344E2D6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6306E2F" w14:textId="77777777" w:rsidR="00C30F4C" w:rsidRPr="00C30F4C" w:rsidRDefault="00C30F4C" w:rsidP="00C30F4C">
            <w:pPr>
              <w:tabs>
                <w:tab w:val="left" w:pos="8577"/>
              </w:tabs>
              <w:spacing w:after="120" w:line="276" w:lineRule="auto"/>
              <w:ind w:left="2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8.Обеспечение открытости и доступности информации об Учреждении и предоставлении услуг на официальном интернет-сайте </w:t>
            </w:r>
            <w:hyperlink r:id="rId7"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ru</w:t>
              </w:r>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843" w:type="dxa"/>
            <w:vAlign w:val="center"/>
          </w:tcPr>
          <w:p w14:paraId="7AFFC98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41E332A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F132841" w14:textId="77777777" w:rsidTr="00936FAE">
        <w:trPr>
          <w:gridAfter w:val="1"/>
          <w:wAfter w:w="19" w:type="dxa"/>
          <w:trHeight w:val="303"/>
        </w:trPr>
        <w:tc>
          <w:tcPr>
            <w:tcW w:w="2165" w:type="dxa"/>
            <w:vMerge/>
            <w:vAlign w:val="center"/>
          </w:tcPr>
          <w:p w14:paraId="09EE62E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953D3E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3FF575C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14" w:type="dxa"/>
          </w:tcPr>
          <w:p w14:paraId="46B3140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AA3ACEB" w14:textId="77777777" w:rsidTr="00936FAE">
        <w:trPr>
          <w:gridAfter w:val="1"/>
          <w:wAfter w:w="19" w:type="dxa"/>
          <w:trHeight w:val="267"/>
        </w:trPr>
        <w:tc>
          <w:tcPr>
            <w:tcW w:w="2165" w:type="dxa"/>
            <w:vMerge/>
            <w:vAlign w:val="center"/>
          </w:tcPr>
          <w:p w14:paraId="7CFC20C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F83347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178154F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57A61C9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D6BB108" w14:textId="77777777" w:rsidTr="00936FAE">
        <w:trPr>
          <w:gridAfter w:val="1"/>
          <w:wAfter w:w="19" w:type="dxa"/>
          <w:trHeight w:val="570"/>
        </w:trPr>
        <w:tc>
          <w:tcPr>
            <w:tcW w:w="2165" w:type="dxa"/>
            <w:vMerge/>
            <w:vAlign w:val="center"/>
          </w:tcPr>
          <w:p w14:paraId="142D619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C062D8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9.    Отсутствие производственного травматизма</w:t>
            </w:r>
          </w:p>
        </w:tc>
        <w:tc>
          <w:tcPr>
            <w:tcW w:w="1843" w:type="dxa"/>
            <w:vAlign w:val="center"/>
          </w:tcPr>
          <w:p w14:paraId="040E8DE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3D66D7A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E537B5C" w14:textId="77777777" w:rsidTr="00936FAE">
        <w:trPr>
          <w:gridAfter w:val="1"/>
          <w:wAfter w:w="19" w:type="dxa"/>
          <w:trHeight w:val="243"/>
        </w:trPr>
        <w:tc>
          <w:tcPr>
            <w:tcW w:w="2165" w:type="dxa"/>
            <w:vMerge/>
            <w:vAlign w:val="center"/>
          </w:tcPr>
          <w:p w14:paraId="17733C7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AE2D8A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2B9D4B9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14" w:type="dxa"/>
          </w:tcPr>
          <w:p w14:paraId="4C69B50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B7A410E" w14:textId="77777777" w:rsidTr="00936FAE">
        <w:trPr>
          <w:gridAfter w:val="1"/>
          <w:wAfter w:w="19" w:type="dxa"/>
          <w:trHeight w:val="345"/>
        </w:trPr>
        <w:tc>
          <w:tcPr>
            <w:tcW w:w="2165" w:type="dxa"/>
            <w:vMerge/>
            <w:vAlign w:val="center"/>
          </w:tcPr>
          <w:p w14:paraId="33B01E6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68B7F8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30A75E2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1FD3629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250F84C" w14:textId="77777777" w:rsidTr="00936FAE">
        <w:trPr>
          <w:gridAfter w:val="1"/>
          <w:wAfter w:w="19" w:type="dxa"/>
          <w:trHeight w:val="870"/>
        </w:trPr>
        <w:tc>
          <w:tcPr>
            <w:tcW w:w="2165" w:type="dxa"/>
            <w:vMerge/>
            <w:vAlign w:val="center"/>
          </w:tcPr>
          <w:p w14:paraId="6C1E75C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79915E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10.    Соблюдение требований комплексной безопасности и </w:t>
            </w:r>
            <w:r w:rsidRPr="00C30F4C">
              <w:rPr>
                <w:rFonts w:ascii="Times New Roman" w:eastAsia="Times New Roman" w:hAnsi="Times New Roman" w:cs="Times New Roman"/>
                <w:sz w:val="28"/>
                <w:szCs w:val="28"/>
                <w:lang w:eastAsia="ru-RU"/>
              </w:rPr>
              <w:lastRenderedPageBreak/>
              <w:t>антитеррористической защищенности Учреждения</w:t>
            </w:r>
          </w:p>
        </w:tc>
        <w:tc>
          <w:tcPr>
            <w:tcW w:w="1843" w:type="dxa"/>
            <w:vAlign w:val="center"/>
          </w:tcPr>
          <w:p w14:paraId="76EA2B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1087BC5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CD83E67" w14:textId="77777777" w:rsidTr="00936FAE">
        <w:trPr>
          <w:gridAfter w:val="1"/>
          <w:wAfter w:w="19" w:type="dxa"/>
          <w:trHeight w:val="240"/>
        </w:trPr>
        <w:tc>
          <w:tcPr>
            <w:tcW w:w="2165" w:type="dxa"/>
            <w:vMerge/>
            <w:vAlign w:val="center"/>
          </w:tcPr>
          <w:p w14:paraId="3752594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D3787D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0663A39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14" w:type="dxa"/>
          </w:tcPr>
          <w:p w14:paraId="3787B9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9556248" w14:textId="77777777" w:rsidTr="00936FAE">
        <w:trPr>
          <w:gridAfter w:val="1"/>
          <w:wAfter w:w="19" w:type="dxa"/>
          <w:trHeight w:val="150"/>
        </w:trPr>
        <w:tc>
          <w:tcPr>
            <w:tcW w:w="2165" w:type="dxa"/>
            <w:vMerge/>
            <w:vAlign w:val="center"/>
          </w:tcPr>
          <w:p w14:paraId="3EDED8B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62C186F"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4B1FFC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1BAEBB5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DD2178" w14:textId="77777777" w:rsidTr="00936FAE">
        <w:trPr>
          <w:gridAfter w:val="1"/>
          <w:wAfter w:w="19" w:type="dxa"/>
          <w:trHeight w:val="415"/>
        </w:trPr>
        <w:tc>
          <w:tcPr>
            <w:tcW w:w="2165" w:type="dxa"/>
            <w:vMerge/>
            <w:vAlign w:val="center"/>
          </w:tcPr>
          <w:p w14:paraId="7BA812A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9E1BC0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 Своевременное, качественное предоставление официальной отчетности, исполнение приказов, поручений, распоряжений, заданий и запросов начальника МКУ Управление культуры города Искитима</w:t>
            </w:r>
          </w:p>
        </w:tc>
        <w:tc>
          <w:tcPr>
            <w:tcW w:w="1843" w:type="dxa"/>
            <w:vAlign w:val="center"/>
          </w:tcPr>
          <w:p w14:paraId="63F86849" w14:textId="77777777" w:rsidR="00C30F4C" w:rsidRPr="00C30F4C" w:rsidRDefault="00C30F4C" w:rsidP="00C30F4C">
            <w:pPr>
              <w:tabs>
                <w:tab w:val="left" w:pos="8577"/>
              </w:tabs>
              <w:spacing w:after="0" w:line="240" w:lineRule="auto"/>
              <w:rPr>
                <w:rFonts w:ascii="Times New Roman" w:eastAsia="Times New Roman" w:hAnsi="Times New Roman" w:cs="Times New Roman"/>
                <w:sz w:val="28"/>
                <w:szCs w:val="28"/>
                <w:lang w:eastAsia="ru-RU"/>
              </w:rPr>
            </w:pPr>
          </w:p>
        </w:tc>
        <w:tc>
          <w:tcPr>
            <w:tcW w:w="1814" w:type="dxa"/>
          </w:tcPr>
          <w:p w14:paraId="4BC59475" w14:textId="77777777" w:rsidR="00C30F4C" w:rsidRPr="00C30F4C" w:rsidRDefault="00C30F4C" w:rsidP="00C30F4C">
            <w:pPr>
              <w:tabs>
                <w:tab w:val="left" w:pos="8577"/>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C6667C1" w14:textId="77777777" w:rsidTr="00936FAE">
        <w:trPr>
          <w:gridAfter w:val="1"/>
          <w:wAfter w:w="19" w:type="dxa"/>
          <w:trHeight w:val="199"/>
        </w:trPr>
        <w:tc>
          <w:tcPr>
            <w:tcW w:w="2165" w:type="dxa"/>
            <w:vMerge/>
            <w:vAlign w:val="center"/>
          </w:tcPr>
          <w:p w14:paraId="3F59F80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98DBD2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4D9E3E0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14" w:type="dxa"/>
          </w:tcPr>
          <w:p w14:paraId="4ABDBF7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39D299B" w14:textId="77777777" w:rsidTr="00936FAE">
        <w:trPr>
          <w:gridAfter w:val="1"/>
          <w:wAfter w:w="19" w:type="dxa"/>
          <w:trHeight w:val="199"/>
        </w:trPr>
        <w:tc>
          <w:tcPr>
            <w:tcW w:w="2165" w:type="dxa"/>
            <w:vMerge/>
            <w:vAlign w:val="center"/>
          </w:tcPr>
          <w:p w14:paraId="2FA7542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154D59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E9368E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282D798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879B643" w14:textId="77777777" w:rsidTr="00936FAE">
        <w:trPr>
          <w:gridAfter w:val="1"/>
          <w:wAfter w:w="19" w:type="dxa"/>
          <w:trHeight w:val="199"/>
        </w:trPr>
        <w:tc>
          <w:tcPr>
            <w:tcW w:w="2165" w:type="dxa"/>
            <w:vMerge/>
            <w:vAlign w:val="center"/>
          </w:tcPr>
          <w:p w14:paraId="6F52042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876859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12.</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843" w:type="dxa"/>
            <w:vAlign w:val="center"/>
          </w:tcPr>
          <w:p w14:paraId="35F0C77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71208AC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5D64601" w14:textId="77777777" w:rsidTr="00936FAE">
        <w:trPr>
          <w:gridAfter w:val="1"/>
          <w:wAfter w:w="19" w:type="dxa"/>
          <w:trHeight w:val="452"/>
        </w:trPr>
        <w:tc>
          <w:tcPr>
            <w:tcW w:w="2165" w:type="dxa"/>
            <w:vMerge/>
            <w:vAlign w:val="center"/>
          </w:tcPr>
          <w:p w14:paraId="4051EF7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25BD0B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843" w:type="dxa"/>
            <w:vAlign w:val="center"/>
          </w:tcPr>
          <w:p w14:paraId="3762D05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14" w:type="dxa"/>
          </w:tcPr>
          <w:p w14:paraId="64DEE3C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B490649" w14:textId="77777777" w:rsidTr="00936FAE">
        <w:trPr>
          <w:gridAfter w:val="1"/>
          <w:wAfter w:w="19" w:type="dxa"/>
          <w:trHeight w:val="415"/>
        </w:trPr>
        <w:tc>
          <w:tcPr>
            <w:tcW w:w="2165" w:type="dxa"/>
            <w:vMerge/>
            <w:vAlign w:val="center"/>
          </w:tcPr>
          <w:p w14:paraId="18486AF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D3CF820"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843" w:type="dxa"/>
            <w:vAlign w:val="center"/>
          </w:tcPr>
          <w:p w14:paraId="1707AE6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1CBA89E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8C87F67" w14:textId="77777777" w:rsidTr="00936FAE">
        <w:trPr>
          <w:gridAfter w:val="1"/>
          <w:wAfter w:w="19" w:type="dxa"/>
          <w:trHeight w:val="199"/>
        </w:trPr>
        <w:tc>
          <w:tcPr>
            <w:tcW w:w="2165" w:type="dxa"/>
            <w:vMerge/>
            <w:vAlign w:val="center"/>
          </w:tcPr>
          <w:p w14:paraId="7B82EE2A"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8F7C4A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843" w:type="dxa"/>
            <w:vAlign w:val="center"/>
          </w:tcPr>
          <w:p w14:paraId="0441382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5513199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6D6F2CA" w14:textId="77777777" w:rsidTr="00936FAE">
        <w:trPr>
          <w:gridAfter w:val="1"/>
          <w:wAfter w:w="19" w:type="dxa"/>
          <w:trHeight w:val="1155"/>
        </w:trPr>
        <w:tc>
          <w:tcPr>
            <w:tcW w:w="2165" w:type="dxa"/>
            <w:vMerge/>
            <w:vAlign w:val="center"/>
          </w:tcPr>
          <w:p w14:paraId="1ECC874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76FA2F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843" w:type="dxa"/>
            <w:vAlign w:val="center"/>
          </w:tcPr>
          <w:p w14:paraId="00CB993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14" w:type="dxa"/>
          </w:tcPr>
          <w:p w14:paraId="1DC2021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B23D78C" w14:textId="77777777" w:rsidTr="00936FAE">
        <w:trPr>
          <w:gridAfter w:val="1"/>
          <w:wAfter w:w="19" w:type="dxa"/>
          <w:trHeight w:val="915"/>
        </w:trPr>
        <w:tc>
          <w:tcPr>
            <w:tcW w:w="2165" w:type="dxa"/>
            <w:vMerge/>
            <w:vAlign w:val="center"/>
          </w:tcPr>
          <w:p w14:paraId="6F2D0AD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E056EA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843" w:type="dxa"/>
            <w:vAlign w:val="center"/>
          </w:tcPr>
          <w:p w14:paraId="2172345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354FA2C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B0C268D" w14:textId="77777777" w:rsidTr="00936FAE">
        <w:trPr>
          <w:gridAfter w:val="1"/>
          <w:wAfter w:w="19" w:type="dxa"/>
          <w:trHeight w:val="199"/>
        </w:trPr>
        <w:tc>
          <w:tcPr>
            <w:tcW w:w="2165" w:type="dxa"/>
            <w:vMerge/>
            <w:vAlign w:val="center"/>
          </w:tcPr>
          <w:p w14:paraId="3911055A"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D07325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843" w:type="dxa"/>
            <w:vAlign w:val="center"/>
          </w:tcPr>
          <w:p w14:paraId="782271D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5C754CB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B2EBF61" w14:textId="77777777" w:rsidTr="00936FAE">
        <w:trPr>
          <w:gridAfter w:val="1"/>
          <w:wAfter w:w="19" w:type="dxa"/>
          <w:trHeight w:val="565"/>
        </w:trPr>
        <w:tc>
          <w:tcPr>
            <w:tcW w:w="2165" w:type="dxa"/>
            <w:vMerge/>
            <w:vAlign w:val="center"/>
          </w:tcPr>
          <w:p w14:paraId="3C2FB98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DEE374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843" w:type="dxa"/>
            <w:vAlign w:val="center"/>
          </w:tcPr>
          <w:p w14:paraId="06CA9B1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14" w:type="dxa"/>
          </w:tcPr>
          <w:p w14:paraId="25ABCEF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1CAAB13" w14:textId="77777777" w:rsidTr="00936FAE">
        <w:trPr>
          <w:gridAfter w:val="1"/>
          <w:wAfter w:w="19" w:type="dxa"/>
          <w:trHeight w:val="489"/>
        </w:trPr>
        <w:tc>
          <w:tcPr>
            <w:tcW w:w="2165" w:type="dxa"/>
            <w:vMerge/>
            <w:vAlign w:val="center"/>
          </w:tcPr>
          <w:p w14:paraId="5B70BF2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F634AD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843" w:type="dxa"/>
            <w:vAlign w:val="center"/>
          </w:tcPr>
          <w:p w14:paraId="6F3AC8A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3D2FE75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342112E" w14:textId="77777777" w:rsidTr="00936FAE">
        <w:trPr>
          <w:gridAfter w:val="1"/>
          <w:wAfter w:w="19" w:type="dxa"/>
          <w:trHeight w:val="199"/>
        </w:trPr>
        <w:tc>
          <w:tcPr>
            <w:tcW w:w="2165" w:type="dxa"/>
            <w:vMerge/>
            <w:vAlign w:val="center"/>
          </w:tcPr>
          <w:p w14:paraId="0711FA2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7B5922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843" w:type="dxa"/>
            <w:vAlign w:val="center"/>
          </w:tcPr>
          <w:p w14:paraId="6BB433D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7B3675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8D948C5" w14:textId="77777777" w:rsidTr="00936FAE">
        <w:trPr>
          <w:gridAfter w:val="1"/>
          <w:wAfter w:w="19" w:type="dxa"/>
          <w:trHeight w:val="199"/>
        </w:trPr>
        <w:tc>
          <w:tcPr>
            <w:tcW w:w="2165" w:type="dxa"/>
            <w:vMerge/>
            <w:vAlign w:val="center"/>
          </w:tcPr>
          <w:p w14:paraId="489A172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A7746B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843" w:type="dxa"/>
            <w:vAlign w:val="center"/>
          </w:tcPr>
          <w:p w14:paraId="2CE033D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14" w:type="dxa"/>
          </w:tcPr>
          <w:p w14:paraId="3030BD4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100D302" w14:textId="77777777" w:rsidTr="00936FAE">
        <w:trPr>
          <w:gridAfter w:val="1"/>
          <w:wAfter w:w="19" w:type="dxa"/>
          <w:trHeight w:val="199"/>
        </w:trPr>
        <w:tc>
          <w:tcPr>
            <w:tcW w:w="2165" w:type="dxa"/>
            <w:vMerge/>
            <w:vAlign w:val="center"/>
          </w:tcPr>
          <w:p w14:paraId="22C9857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811B5D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843" w:type="dxa"/>
            <w:vAlign w:val="center"/>
          </w:tcPr>
          <w:p w14:paraId="4A78E45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1ADDFB5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6106E19" w14:textId="77777777" w:rsidTr="00936FAE">
        <w:trPr>
          <w:gridAfter w:val="1"/>
          <w:wAfter w:w="19" w:type="dxa"/>
          <w:trHeight w:val="199"/>
        </w:trPr>
        <w:tc>
          <w:tcPr>
            <w:tcW w:w="2165" w:type="dxa"/>
            <w:vMerge/>
            <w:vAlign w:val="center"/>
          </w:tcPr>
          <w:p w14:paraId="27ABE4B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8723D64" w14:textId="77777777" w:rsidR="00C30F4C" w:rsidRPr="00C30F4C" w:rsidRDefault="00C30F4C" w:rsidP="00C30F4C">
            <w:pPr>
              <w:tabs>
                <w:tab w:val="left" w:pos="8577"/>
              </w:tabs>
              <w:spacing w:after="120" w:line="276"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843" w:type="dxa"/>
            <w:vAlign w:val="center"/>
          </w:tcPr>
          <w:p w14:paraId="21A9D0F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14" w:type="dxa"/>
          </w:tcPr>
          <w:p w14:paraId="0AC1561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2589B61" w14:textId="77777777" w:rsidTr="00936FAE">
        <w:trPr>
          <w:gridAfter w:val="1"/>
          <w:wAfter w:w="19" w:type="dxa"/>
          <w:trHeight w:val="199"/>
        </w:trPr>
        <w:tc>
          <w:tcPr>
            <w:tcW w:w="2165" w:type="dxa"/>
            <w:vMerge/>
            <w:vAlign w:val="center"/>
          </w:tcPr>
          <w:p w14:paraId="2F5C825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B00DB23"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843" w:type="dxa"/>
            <w:vAlign w:val="center"/>
          </w:tcPr>
          <w:p w14:paraId="3AE3828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14" w:type="dxa"/>
          </w:tcPr>
          <w:p w14:paraId="4513C42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C120E0B" w14:textId="77777777" w:rsidTr="00936FAE">
        <w:trPr>
          <w:gridAfter w:val="1"/>
          <w:wAfter w:w="19" w:type="dxa"/>
          <w:trHeight w:val="199"/>
        </w:trPr>
        <w:tc>
          <w:tcPr>
            <w:tcW w:w="2165" w:type="dxa"/>
            <w:vMerge/>
            <w:vAlign w:val="center"/>
          </w:tcPr>
          <w:p w14:paraId="3C4DAD3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AFAA359"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843" w:type="dxa"/>
            <w:vAlign w:val="center"/>
          </w:tcPr>
          <w:p w14:paraId="4C593FA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14" w:type="dxa"/>
          </w:tcPr>
          <w:p w14:paraId="16ECF8D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0D73DB0" w14:textId="77777777" w:rsidTr="00936FAE">
        <w:trPr>
          <w:gridAfter w:val="1"/>
          <w:wAfter w:w="19" w:type="dxa"/>
          <w:trHeight w:val="419"/>
        </w:trPr>
        <w:tc>
          <w:tcPr>
            <w:tcW w:w="2165" w:type="dxa"/>
            <w:vMerge/>
            <w:vAlign w:val="center"/>
          </w:tcPr>
          <w:p w14:paraId="7BB1849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438E22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Всего:</w:t>
            </w:r>
          </w:p>
        </w:tc>
        <w:tc>
          <w:tcPr>
            <w:tcW w:w="1843" w:type="dxa"/>
            <w:vAlign w:val="center"/>
          </w:tcPr>
          <w:p w14:paraId="75490D0B" w14:textId="4B328469"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более </w:t>
            </w:r>
            <w:r w:rsidR="00936FAE">
              <w:rPr>
                <w:rFonts w:ascii="Times New Roman" w:eastAsia="Times New Roman" w:hAnsi="Times New Roman" w:cs="Times New Roman"/>
                <w:sz w:val="28"/>
                <w:szCs w:val="28"/>
                <w:lang w:eastAsia="ru-RU"/>
              </w:rPr>
              <w:t>100</w:t>
            </w:r>
          </w:p>
        </w:tc>
        <w:tc>
          <w:tcPr>
            <w:tcW w:w="1814" w:type="dxa"/>
          </w:tcPr>
          <w:p w14:paraId="0E864A2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1668C08" w14:textId="77777777" w:rsidTr="00936FAE">
        <w:trPr>
          <w:trHeight w:val="655"/>
        </w:trPr>
        <w:tc>
          <w:tcPr>
            <w:tcW w:w="2165" w:type="dxa"/>
            <w:vMerge w:val="restart"/>
            <w:vAlign w:val="center"/>
          </w:tcPr>
          <w:p w14:paraId="6C66776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Музеи</w:t>
            </w:r>
          </w:p>
          <w:p w14:paraId="31FEBA6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441C62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A5AA91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316C88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C17BAB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5629F8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38EB57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4D5662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9BC0B8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E1235F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BAC55D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D65D32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663366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72B953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6E09345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22A4FD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C44C6C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58B005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098AB9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BFCDE7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EEE22D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0BB55C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DD61AF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9D4681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4AB155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25ED7F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B90EAE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18FE87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8D633E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C92563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501BEB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EFEBFC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E0EE03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BBD37D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513698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4C59B9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BEE725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5A4DA2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051071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F8AEFB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01B86A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B0913C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64876B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4FFE20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78F6803"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 xml:space="preserve">Количество экспозиций и выставок в музее </w:t>
            </w:r>
          </w:p>
        </w:tc>
        <w:tc>
          <w:tcPr>
            <w:tcW w:w="1843" w:type="dxa"/>
          </w:tcPr>
          <w:p w14:paraId="2395EE6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9E8429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p w14:paraId="6E5015F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309D66A" w14:textId="77777777" w:rsidTr="00936FAE">
        <w:trPr>
          <w:trHeight w:val="615"/>
        </w:trPr>
        <w:tc>
          <w:tcPr>
            <w:tcW w:w="2165" w:type="dxa"/>
            <w:vMerge/>
            <w:vAlign w:val="center"/>
          </w:tcPr>
          <w:p w14:paraId="2616BB7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123872C"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5B0577E0" w14:textId="00EBC4FE"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r w:rsidR="00936FAE">
              <w:rPr>
                <w:rFonts w:ascii="Times New Roman" w:eastAsia="Times New Roman" w:hAnsi="Times New Roman" w:cs="Times New Roman"/>
                <w:sz w:val="28"/>
                <w:szCs w:val="28"/>
                <w:lang w:eastAsia="ru-RU"/>
              </w:rPr>
              <w:t>3</w:t>
            </w:r>
          </w:p>
          <w:p w14:paraId="7BD4C4D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C9108C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4A4987C" w14:textId="77777777" w:rsidTr="00936FAE">
        <w:trPr>
          <w:trHeight w:val="603"/>
        </w:trPr>
        <w:tc>
          <w:tcPr>
            <w:tcW w:w="2165" w:type="dxa"/>
            <w:vMerge/>
            <w:vAlign w:val="center"/>
          </w:tcPr>
          <w:p w14:paraId="3B73757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76EA269"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4A596ED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3FECA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09E516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BF15AF1" w14:textId="77777777" w:rsidTr="00936FAE">
        <w:trPr>
          <w:trHeight w:val="345"/>
        </w:trPr>
        <w:tc>
          <w:tcPr>
            <w:tcW w:w="2165" w:type="dxa"/>
            <w:vMerge/>
            <w:vAlign w:val="center"/>
          </w:tcPr>
          <w:p w14:paraId="097A80E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BAFC5B5"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Доля экспонируемых музейных предметов</w:t>
            </w:r>
          </w:p>
        </w:tc>
        <w:tc>
          <w:tcPr>
            <w:tcW w:w="1843" w:type="dxa"/>
            <w:vAlign w:val="center"/>
          </w:tcPr>
          <w:p w14:paraId="6140758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00E9FF3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1EA86AA" w14:textId="77777777" w:rsidTr="00936FAE">
        <w:trPr>
          <w:trHeight w:val="315"/>
        </w:trPr>
        <w:tc>
          <w:tcPr>
            <w:tcW w:w="2165" w:type="dxa"/>
            <w:vMerge/>
            <w:vAlign w:val="center"/>
          </w:tcPr>
          <w:p w14:paraId="653AA79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63C419C"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20ADAF20" w14:textId="2E37262B"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w:t>
            </w:r>
            <w:r w:rsidR="00936FAE">
              <w:rPr>
                <w:rFonts w:ascii="Times New Roman" w:eastAsia="Times New Roman" w:hAnsi="Times New Roman" w:cs="Times New Roman"/>
                <w:sz w:val="28"/>
                <w:szCs w:val="28"/>
                <w:lang w:eastAsia="ru-RU"/>
              </w:rPr>
              <w:t>8</w:t>
            </w:r>
          </w:p>
        </w:tc>
        <w:tc>
          <w:tcPr>
            <w:tcW w:w="1833" w:type="dxa"/>
            <w:gridSpan w:val="2"/>
            <w:vAlign w:val="center"/>
          </w:tcPr>
          <w:p w14:paraId="422433F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EA42F09" w14:textId="77777777" w:rsidTr="00936FAE">
        <w:trPr>
          <w:trHeight w:val="285"/>
        </w:trPr>
        <w:tc>
          <w:tcPr>
            <w:tcW w:w="2165" w:type="dxa"/>
            <w:vMerge/>
            <w:vAlign w:val="center"/>
          </w:tcPr>
          <w:p w14:paraId="1D3CEBD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53181C3"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843" w:type="dxa"/>
            <w:vAlign w:val="center"/>
          </w:tcPr>
          <w:p w14:paraId="174BE5B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55B8691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04A7168" w14:textId="77777777" w:rsidTr="00936FAE">
        <w:trPr>
          <w:trHeight w:val="885"/>
        </w:trPr>
        <w:tc>
          <w:tcPr>
            <w:tcW w:w="2165" w:type="dxa"/>
            <w:vMerge/>
            <w:vAlign w:val="center"/>
          </w:tcPr>
          <w:p w14:paraId="1BAD2F0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DF219AD"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Прием предметов на постоянное хранение в состав музейного фонда, изучение и обеспечение сохранности предметов</w:t>
            </w:r>
          </w:p>
        </w:tc>
        <w:tc>
          <w:tcPr>
            <w:tcW w:w="1843" w:type="dxa"/>
            <w:vAlign w:val="center"/>
          </w:tcPr>
          <w:p w14:paraId="2BCFDE8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098FBB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7FCB1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6441EDB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443336C" w14:textId="77777777" w:rsidTr="00936FAE">
        <w:trPr>
          <w:trHeight w:val="600"/>
        </w:trPr>
        <w:tc>
          <w:tcPr>
            <w:tcW w:w="2165" w:type="dxa"/>
            <w:vMerge/>
            <w:vAlign w:val="center"/>
          </w:tcPr>
          <w:p w14:paraId="52ED85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D23024D"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431C2DE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w:t>
            </w:r>
          </w:p>
        </w:tc>
        <w:tc>
          <w:tcPr>
            <w:tcW w:w="1833" w:type="dxa"/>
            <w:gridSpan w:val="2"/>
            <w:vAlign w:val="center"/>
          </w:tcPr>
          <w:p w14:paraId="2B1A8A9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0C86A1E" w14:textId="77777777" w:rsidTr="00936FAE">
        <w:trPr>
          <w:trHeight w:val="450"/>
        </w:trPr>
        <w:tc>
          <w:tcPr>
            <w:tcW w:w="2165" w:type="dxa"/>
            <w:vMerge/>
            <w:vAlign w:val="center"/>
          </w:tcPr>
          <w:p w14:paraId="1118800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3F4D63F"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 менее 100% </w:t>
            </w:r>
          </w:p>
        </w:tc>
        <w:tc>
          <w:tcPr>
            <w:tcW w:w="1843" w:type="dxa"/>
            <w:vAlign w:val="center"/>
          </w:tcPr>
          <w:p w14:paraId="12CC2E3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E14D8A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810C85F" w14:textId="77777777" w:rsidTr="00936FAE">
        <w:trPr>
          <w:trHeight w:val="1062"/>
        </w:trPr>
        <w:tc>
          <w:tcPr>
            <w:tcW w:w="2165" w:type="dxa"/>
            <w:vMerge/>
            <w:vAlign w:val="center"/>
          </w:tcPr>
          <w:p w14:paraId="639BC68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A1B393F" w14:textId="77777777" w:rsidR="00C30F4C" w:rsidRPr="00C30F4C" w:rsidRDefault="00C30F4C" w:rsidP="00C30F4C">
            <w:pPr>
              <w:numPr>
                <w:ilvl w:val="0"/>
                <w:numId w:val="3"/>
              </w:num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Доля задействованных под экспозиции и выставки площадей от общего количества выставочных площадей</w:t>
            </w:r>
          </w:p>
        </w:tc>
        <w:tc>
          <w:tcPr>
            <w:tcW w:w="1843" w:type="dxa"/>
            <w:vAlign w:val="center"/>
          </w:tcPr>
          <w:p w14:paraId="317025CA"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833" w:type="dxa"/>
            <w:gridSpan w:val="2"/>
            <w:vAlign w:val="center"/>
          </w:tcPr>
          <w:p w14:paraId="3666928C"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22B7258" w14:textId="77777777" w:rsidTr="00936FAE">
        <w:trPr>
          <w:trHeight w:val="613"/>
        </w:trPr>
        <w:tc>
          <w:tcPr>
            <w:tcW w:w="2165" w:type="dxa"/>
            <w:vMerge/>
            <w:vAlign w:val="center"/>
          </w:tcPr>
          <w:p w14:paraId="56E3B13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8134AFF"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173110A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8</w:t>
            </w:r>
          </w:p>
        </w:tc>
        <w:tc>
          <w:tcPr>
            <w:tcW w:w="1833" w:type="dxa"/>
            <w:gridSpan w:val="2"/>
            <w:vAlign w:val="center"/>
          </w:tcPr>
          <w:p w14:paraId="5059700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29E6FBC" w14:textId="77777777" w:rsidTr="00936FAE">
        <w:trPr>
          <w:trHeight w:val="370"/>
        </w:trPr>
        <w:tc>
          <w:tcPr>
            <w:tcW w:w="2165" w:type="dxa"/>
            <w:vMerge/>
            <w:vAlign w:val="center"/>
          </w:tcPr>
          <w:p w14:paraId="27CE5D7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2E50469"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16E709F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876DA3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0F8C314" w14:textId="77777777" w:rsidTr="00936FAE">
        <w:trPr>
          <w:trHeight w:val="1920"/>
        </w:trPr>
        <w:tc>
          <w:tcPr>
            <w:tcW w:w="2165" w:type="dxa"/>
            <w:vMerge/>
            <w:vAlign w:val="center"/>
          </w:tcPr>
          <w:p w14:paraId="53314D8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577D96F"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843" w:type="dxa"/>
            <w:vAlign w:val="center"/>
          </w:tcPr>
          <w:p w14:paraId="01DD434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06BC1D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0B21B5C" w14:textId="77777777" w:rsidTr="00936FAE">
        <w:trPr>
          <w:trHeight w:val="495"/>
        </w:trPr>
        <w:tc>
          <w:tcPr>
            <w:tcW w:w="2165" w:type="dxa"/>
            <w:vMerge/>
            <w:vAlign w:val="center"/>
          </w:tcPr>
          <w:p w14:paraId="4260C2E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5224D06"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5FF193A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51B9670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0CED530" w14:textId="77777777" w:rsidTr="00936FAE">
        <w:trPr>
          <w:trHeight w:val="615"/>
        </w:trPr>
        <w:tc>
          <w:tcPr>
            <w:tcW w:w="2165" w:type="dxa"/>
            <w:vMerge/>
            <w:vAlign w:val="center"/>
          </w:tcPr>
          <w:p w14:paraId="5BD06B8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5B991A6"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1B15805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22E89CA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19EC459" w14:textId="77777777" w:rsidTr="00936FAE">
        <w:trPr>
          <w:trHeight w:val="1425"/>
        </w:trPr>
        <w:tc>
          <w:tcPr>
            <w:tcW w:w="2165" w:type="dxa"/>
            <w:vMerge/>
            <w:vAlign w:val="center"/>
          </w:tcPr>
          <w:p w14:paraId="29D56B7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B8812E2"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Проведение учреждением межрегиональных, всероссийских мероприятий, участие в проектах, грантах, реализации федеральных, областных и городских программ </w:t>
            </w:r>
          </w:p>
        </w:tc>
        <w:tc>
          <w:tcPr>
            <w:tcW w:w="1843" w:type="dxa"/>
            <w:vAlign w:val="center"/>
          </w:tcPr>
          <w:p w14:paraId="2E496ED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22D5E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AA31292" w14:textId="77777777" w:rsidTr="00936FAE">
        <w:trPr>
          <w:trHeight w:val="390"/>
        </w:trPr>
        <w:tc>
          <w:tcPr>
            <w:tcW w:w="2165" w:type="dxa"/>
            <w:vMerge/>
            <w:vAlign w:val="center"/>
          </w:tcPr>
          <w:p w14:paraId="32DF4A8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B3BA9E3"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7AF138D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131D6B1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CB9B963" w14:textId="77777777" w:rsidTr="00936FAE">
        <w:trPr>
          <w:trHeight w:val="345"/>
        </w:trPr>
        <w:tc>
          <w:tcPr>
            <w:tcW w:w="2165" w:type="dxa"/>
            <w:vMerge/>
            <w:vAlign w:val="center"/>
          </w:tcPr>
          <w:p w14:paraId="0D0C5F7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EB7AF80"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57D495B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18093F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7391B4F" w14:textId="77777777" w:rsidTr="00936FAE">
        <w:trPr>
          <w:trHeight w:val="525"/>
        </w:trPr>
        <w:tc>
          <w:tcPr>
            <w:tcW w:w="2165" w:type="dxa"/>
            <w:vMerge/>
            <w:vAlign w:val="center"/>
          </w:tcPr>
          <w:p w14:paraId="4C09BD1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CA8090D"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Обеспечение открытости и доступности </w:t>
            </w:r>
            <w:r w:rsidRPr="00C30F4C">
              <w:rPr>
                <w:rFonts w:ascii="Times New Roman" w:eastAsia="Times New Roman" w:hAnsi="Times New Roman" w:cs="Times New Roman"/>
                <w:sz w:val="28"/>
                <w:szCs w:val="28"/>
                <w:lang w:eastAsia="ru-RU"/>
              </w:rPr>
              <w:lastRenderedPageBreak/>
              <w:t xml:space="preserve">информации об Учреждении и предоставлении услуг на официальном интернет-сайте </w:t>
            </w:r>
            <w:hyperlink r:id="rId8"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ru</w:t>
              </w:r>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843" w:type="dxa"/>
            <w:vAlign w:val="center"/>
          </w:tcPr>
          <w:p w14:paraId="45700E9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76EB98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5BAE0AA" w14:textId="77777777" w:rsidTr="00936FAE">
        <w:trPr>
          <w:trHeight w:val="300"/>
        </w:trPr>
        <w:tc>
          <w:tcPr>
            <w:tcW w:w="2165" w:type="dxa"/>
            <w:vMerge/>
            <w:vAlign w:val="center"/>
          </w:tcPr>
          <w:p w14:paraId="74D98B6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8C4CE5F"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112DEC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29E809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E277DEA" w14:textId="77777777" w:rsidTr="00936FAE">
        <w:trPr>
          <w:trHeight w:val="270"/>
        </w:trPr>
        <w:tc>
          <w:tcPr>
            <w:tcW w:w="2165" w:type="dxa"/>
            <w:vMerge/>
            <w:vAlign w:val="center"/>
          </w:tcPr>
          <w:p w14:paraId="2D49AAF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E31351F"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40CFF39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04C03E6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38063F7" w14:textId="77777777" w:rsidTr="00936FAE">
        <w:trPr>
          <w:trHeight w:val="705"/>
        </w:trPr>
        <w:tc>
          <w:tcPr>
            <w:tcW w:w="2165" w:type="dxa"/>
            <w:vMerge/>
            <w:vAlign w:val="center"/>
          </w:tcPr>
          <w:p w14:paraId="2C165B3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0B530D4"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Участие в проектах, грантах, реализации федеральных, областных и городских программ</w:t>
            </w:r>
          </w:p>
        </w:tc>
        <w:tc>
          <w:tcPr>
            <w:tcW w:w="1843" w:type="dxa"/>
            <w:vAlign w:val="center"/>
          </w:tcPr>
          <w:p w14:paraId="721F208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F301AC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2806749" w14:textId="77777777" w:rsidTr="00936FAE">
        <w:trPr>
          <w:trHeight w:val="246"/>
        </w:trPr>
        <w:tc>
          <w:tcPr>
            <w:tcW w:w="2165" w:type="dxa"/>
            <w:vMerge/>
            <w:vAlign w:val="center"/>
          </w:tcPr>
          <w:p w14:paraId="4F87D77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962D1AB" w14:textId="77777777" w:rsidR="00C30F4C" w:rsidRPr="00C30F4C" w:rsidRDefault="00C30F4C" w:rsidP="00C30F4C">
            <w:p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4F125F3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0EDCAA5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1E9F682" w14:textId="77777777" w:rsidTr="00936FAE">
        <w:trPr>
          <w:trHeight w:val="135"/>
        </w:trPr>
        <w:tc>
          <w:tcPr>
            <w:tcW w:w="2165" w:type="dxa"/>
            <w:vMerge/>
            <w:vAlign w:val="center"/>
          </w:tcPr>
          <w:p w14:paraId="5307298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4D0B087" w14:textId="77777777" w:rsidR="00C30F4C" w:rsidRPr="00C30F4C" w:rsidRDefault="00C30F4C" w:rsidP="00C30F4C">
            <w:p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511036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58BBA65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8E43987" w14:textId="77777777" w:rsidTr="00936FAE">
        <w:trPr>
          <w:trHeight w:val="274"/>
        </w:trPr>
        <w:tc>
          <w:tcPr>
            <w:tcW w:w="2165" w:type="dxa"/>
            <w:vMerge/>
            <w:vAlign w:val="center"/>
          </w:tcPr>
          <w:p w14:paraId="77A29FF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4DF65D4"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843" w:type="dxa"/>
            <w:vAlign w:val="center"/>
          </w:tcPr>
          <w:p w14:paraId="7952382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6241FF1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E48617C" w14:textId="77777777" w:rsidTr="00936FAE">
        <w:trPr>
          <w:trHeight w:val="555"/>
        </w:trPr>
        <w:tc>
          <w:tcPr>
            <w:tcW w:w="2165" w:type="dxa"/>
            <w:vMerge/>
            <w:vAlign w:val="center"/>
          </w:tcPr>
          <w:p w14:paraId="067FA28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98B98AB"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2B6CC0B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062A429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8D5C271" w14:textId="77777777" w:rsidTr="00936FAE">
        <w:trPr>
          <w:trHeight w:val="495"/>
        </w:trPr>
        <w:tc>
          <w:tcPr>
            <w:tcW w:w="2165" w:type="dxa"/>
            <w:vMerge/>
            <w:vAlign w:val="center"/>
          </w:tcPr>
          <w:p w14:paraId="59D09D5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3314E3A"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0592DA5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DCE27B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121EDCF" w14:textId="77777777" w:rsidTr="00936FAE">
        <w:trPr>
          <w:trHeight w:val="597"/>
        </w:trPr>
        <w:tc>
          <w:tcPr>
            <w:tcW w:w="2165" w:type="dxa"/>
            <w:vMerge/>
            <w:vAlign w:val="center"/>
          </w:tcPr>
          <w:p w14:paraId="5B91166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8148351"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производственного травматизма</w:t>
            </w:r>
          </w:p>
        </w:tc>
        <w:tc>
          <w:tcPr>
            <w:tcW w:w="1843" w:type="dxa"/>
            <w:vAlign w:val="center"/>
          </w:tcPr>
          <w:p w14:paraId="75FEB2D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71F919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F5B716D" w14:textId="77777777" w:rsidTr="00936FAE">
        <w:trPr>
          <w:trHeight w:val="195"/>
        </w:trPr>
        <w:tc>
          <w:tcPr>
            <w:tcW w:w="2165" w:type="dxa"/>
            <w:vMerge/>
            <w:vAlign w:val="center"/>
          </w:tcPr>
          <w:p w14:paraId="2DACD36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A36C88B"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02B86A3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77CEB0A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6E36309" w14:textId="77777777" w:rsidTr="00936FAE">
        <w:trPr>
          <w:trHeight w:val="210"/>
        </w:trPr>
        <w:tc>
          <w:tcPr>
            <w:tcW w:w="2165" w:type="dxa"/>
            <w:vMerge/>
            <w:vAlign w:val="center"/>
          </w:tcPr>
          <w:p w14:paraId="021B381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943ADDC"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471B32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8F2D50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8337335" w14:textId="77777777" w:rsidTr="00936FAE">
        <w:trPr>
          <w:trHeight w:val="1156"/>
        </w:trPr>
        <w:tc>
          <w:tcPr>
            <w:tcW w:w="2165" w:type="dxa"/>
            <w:vMerge/>
            <w:vAlign w:val="center"/>
          </w:tcPr>
          <w:p w14:paraId="2C5AFC8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9979479"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843" w:type="dxa"/>
            <w:vAlign w:val="center"/>
          </w:tcPr>
          <w:p w14:paraId="0727CB5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CB072D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DD0E34C" w14:textId="77777777" w:rsidTr="00936FAE">
        <w:trPr>
          <w:trHeight w:val="433"/>
        </w:trPr>
        <w:tc>
          <w:tcPr>
            <w:tcW w:w="2165" w:type="dxa"/>
            <w:vMerge/>
            <w:vAlign w:val="center"/>
          </w:tcPr>
          <w:p w14:paraId="28D799D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2348711"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642E947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6A021A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354F7DD" w14:textId="77777777" w:rsidTr="00936FAE">
        <w:trPr>
          <w:trHeight w:val="270"/>
        </w:trPr>
        <w:tc>
          <w:tcPr>
            <w:tcW w:w="2165" w:type="dxa"/>
            <w:vMerge/>
            <w:vAlign w:val="center"/>
          </w:tcPr>
          <w:p w14:paraId="01ACC09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B651C92"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5106045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EE0DB9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39738C7" w14:textId="77777777" w:rsidTr="00936FAE">
        <w:trPr>
          <w:trHeight w:val="1410"/>
        </w:trPr>
        <w:tc>
          <w:tcPr>
            <w:tcW w:w="2165" w:type="dxa"/>
            <w:vMerge/>
            <w:vAlign w:val="center"/>
          </w:tcPr>
          <w:p w14:paraId="2DB5A23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C1C0187"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tc>
        <w:tc>
          <w:tcPr>
            <w:tcW w:w="1843" w:type="dxa"/>
            <w:vAlign w:val="center"/>
          </w:tcPr>
          <w:p w14:paraId="497355B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8ABED6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6BF4A6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4DC8F93" w14:textId="77777777" w:rsidTr="00936FAE">
        <w:trPr>
          <w:trHeight w:val="231"/>
        </w:trPr>
        <w:tc>
          <w:tcPr>
            <w:tcW w:w="2165" w:type="dxa"/>
            <w:vMerge/>
            <w:vAlign w:val="center"/>
          </w:tcPr>
          <w:p w14:paraId="2B69E37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848166A"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20908D3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648747D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9F44A00" w14:textId="77777777" w:rsidTr="00936FAE">
        <w:trPr>
          <w:trHeight w:val="186"/>
        </w:trPr>
        <w:tc>
          <w:tcPr>
            <w:tcW w:w="2165" w:type="dxa"/>
            <w:vMerge/>
            <w:vAlign w:val="center"/>
          </w:tcPr>
          <w:p w14:paraId="0C7CCD4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ADBCC39"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4D367FB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ECEAD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79677EBC" w14:textId="77777777" w:rsidTr="00936FAE">
        <w:trPr>
          <w:trHeight w:val="186"/>
        </w:trPr>
        <w:tc>
          <w:tcPr>
            <w:tcW w:w="2165" w:type="dxa"/>
            <w:vMerge/>
            <w:vAlign w:val="center"/>
          </w:tcPr>
          <w:p w14:paraId="4BC7AC1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62253F0"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843" w:type="dxa"/>
            <w:vAlign w:val="center"/>
          </w:tcPr>
          <w:p w14:paraId="2DFAE6A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0D6F143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E5BF8E5" w14:textId="77777777" w:rsidTr="00936FAE">
        <w:trPr>
          <w:trHeight w:val="186"/>
        </w:trPr>
        <w:tc>
          <w:tcPr>
            <w:tcW w:w="2165" w:type="dxa"/>
            <w:vMerge/>
            <w:vAlign w:val="center"/>
          </w:tcPr>
          <w:p w14:paraId="1275DCB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EA06FCE"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843" w:type="dxa"/>
            <w:vAlign w:val="center"/>
          </w:tcPr>
          <w:p w14:paraId="7BEE15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77AFCD1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15F691C" w14:textId="77777777" w:rsidTr="00936FAE">
        <w:trPr>
          <w:trHeight w:val="186"/>
        </w:trPr>
        <w:tc>
          <w:tcPr>
            <w:tcW w:w="2165" w:type="dxa"/>
            <w:vMerge/>
            <w:vAlign w:val="center"/>
          </w:tcPr>
          <w:p w14:paraId="196847A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092938F"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843" w:type="dxa"/>
            <w:vAlign w:val="center"/>
          </w:tcPr>
          <w:p w14:paraId="2233BB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5A8375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C67550F" w14:textId="77777777" w:rsidTr="00936FAE">
        <w:trPr>
          <w:trHeight w:val="186"/>
        </w:trPr>
        <w:tc>
          <w:tcPr>
            <w:tcW w:w="2165" w:type="dxa"/>
            <w:vMerge/>
            <w:vAlign w:val="center"/>
          </w:tcPr>
          <w:p w14:paraId="1450179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FA69D9A"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 Соблюдение целевого соотношения фонда оплаты труда основного и вспомогательного персонала учреждения</w:t>
            </w:r>
          </w:p>
        </w:tc>
        <w:tc>
          <w:tcPr>
            <w:tcW w:w="1843" w:type="dxa"/>
            <w:vAlign w:val="center"/>
          </w:tcPr>
          <w:p w14:paraId="15F9064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0D7353E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2B145FA" w14:textId="77777777" w:rsidTr="00936FAE">
        <w:trPr>
          <w:trHeight w:val="186"/>
        </w:trPr>
        <w:tc>
          <w:tcPr>
            <w:tcW w:w="2165" w:type="dxa"/>
            <w:vMerge/>
            <w:vAlign w:val="center"/>
          </w:tcPr>
          <w:p w14:paraId="4336EF8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D8ECD2E"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843" w:type="dxa"/>
            <w:vAlign w:val="center"/>
          </w:tcPr>
          <w:p w14:paraId="5A6222B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01DAD1D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021A499" w14:textId="77777777" w:rsidTr="00936FAE">
        <w:trPr>
          <w:trHeight w:val="186"/>
        </w:trPr>
        <w:tc>
          <w:tcPr>
            <w:tcW w:w="2165" w:type="dxa"/>
            <w:vMerge/>
            <w:vAlign w:val="center"/>
          </w:tcPr>
          <w:p w14:paraId="25D660F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C539A3C"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843" w:type="dxa"/>
            <w:vAlign w:val="center"/>
          </w:tcPr>
          <w:p w14:paraId="1E50BED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AB6568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87E7FAA" w14:textId="77777777" w:rsidTr="00936FAE">
        <w:trPr>
          <w:trHeight w:val="186"/>
        </w:trPr>
        <w:tc>
          <w:tcPr>
            <w:tcW w:w="2165" w:type="dxa"/>
            <w:vMerge/>
            <w:vAlign w:val="center"/>
          </w:tcPr>
          <w:p w14:paraId="05B4669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4D05CA2"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15.</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843" w:type="dxa"/>
            <w:vAlign w:val="center"/>
          </w:tcPr>
          <w:p w14:paraId="787EB26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F8E131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C373E9C" w14:textId="77777777" w:rsidTr="00936FAE">
        <w:trPr>
          <w:trHeight w:val="186"/>
        </w:trPr>
        <w:tc>
          <w:tcPr>
            <w:tcW w:w="2165" w:type="dxa"/>
            <w:vMerge/>
            <w:vAlign w:val="center"/>
          </w:tcPr>
          <w:p w14:paraId="27F48CB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BC69740"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843" w:type="dxa"/>
            <w:vAlign w:val="center"/>
          </w:tcPr>
          <w:p w14:paraId="3CA5657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3033545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C660188" w14:textId="77777777" w:rsidTr="00936FAE">
        <w:trPr>
          <w:trHeight w:val="186"/>
        </w:trPr>
        <w:tc>
          <w:tcPr>
            <w:tcW w:w="2165" w:type="dxa"/>
            <w:vMerge/>
            <w:vAlign w:val="center"/>
          </w:tcPr>
          <w:p w14:paraId="2E69B89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8DA80F9"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843" w:type="dxa"/>
            <w:vAlign w:val="center"/>
          </w:tcPr>
          <w:p w14:paraId="6192925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F0420A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BED7253" w14:textId="77777777" w:rsidTr="00936FAE">
        <w:trPr>
          <w:trHeight w:val="186"/>
        </w:trPr>
        <w:tc>
          <w:tcPr>
            <w:tcW w:w="2165" w:type="dxa"/>
            <w:vMerge/>
            <w:vAlign w:val="center"/>
          </w:tcPr>
          <w:p w14:paraId="2055AE3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208B4AB"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16.  Результат независимой оценки качества условий </w:t>
            </w:r>
            <w:r w:rsidRPr="00C30F4C">
              <w:rPr>
                <w:rFonts w:ascii="Times New Roman" w:eastAsia="Times New Roman" w:hAnsi="Times New Roman" w:cs="Times New Roman"/>
                <w:sz w:val="28"/>
                <w:szCs w:val="28"/>
                <w:lang w:eastAsia="ru-RU"/>
              </w:rPr>
              <w:lastRenderedPageBreak/>
              <w:t xml:space="preserve">оказания услуг учреждением </w:t>
            </w:r>
          </w:p>
        </w:tc>
        <w:tc>
          <w:tcPr>
            <w:tcW w:w="1843" w:type="dxa"/>
            <w:vAlign w:val="center"/>
          </w:tcPr>
          <w:p w14:paraId="7307CB4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0D0F383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C84A766" w14:textId="77777777" w:rsidTr="00936FAE">
        <w:trPr>
          <w:trHeight w:val="186"/>
        </w:trPr>
        <w:tc>
          <w:tcPr>
            <w:tcW w:w="2165" w:type="dxa"/>
            <w:vMerge/>
            <w:vAlign w:val="center"/>
          </w:tcPr>
          <w:p w14:paraId="7F479EC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9A36D8B"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843" w:type="dxa"/>
            <w:vAlign w:val="center"/>
          </w:tcPr>
          <w:p w14:paraId="0DAE565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7432661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ED518F9" w14:textId="77777777" w:rsidTr="00936FAE">
        <w:trPr>
          <w:trHeight w:val="186"/>
        </w:trPr>
        <w:tc>
          <w:tcPr>
            <w:tcW w:w="2165" w:type="dxa"/>
            <w:vMerge/>
            <w:vAlign w:val="center"/>
          </w:tcPr>
          <w:p w14:paraId="1816E2E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10A77A7"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843" w:type="dxa"/>
            <w:vAlign w:val="center"/>
          </w:tcPr>
          <w:p w14:paraId="499D180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2AB0E1D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7F7A9B" w14:textId="77777777" w:rsidTr="00936FAE">
        <w:trPr>
          <w:trHeight w:val="186"/>
        </w:trPr>
        <w:tc>
          <w:tcPr>
            <w:tcW w:w="2165" w:type="dxa"/>
            <w:vMerge/>
            <w:vAlign w:val="center"/>
          </w:tcPr>
          <w:p w14:paraId="302BEBD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0025EDC"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17.Выполнение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843" w:type="dxa"/>
            <w:vAlign w:val="center"/>
          </w:tcPr>
          <w:p w14:paraId="15FDDEA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753D0D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D83B45D" w14:textId="77777777" w:rsidTr="00936FAE">
        <w:trPr>
          <w:trHeight w:val="316"/>
        </w:trPr>
        <w:tc>
          <w:tcPr>
            <w:tcW w:w="2165" w:type="dxa"/>
            <w:vMerge/>
            <w:vAlign w:val="center"/>
          </w:tcPr>
          <w:p w14:paraId="368F767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8C1355C" w14:textId="77777777" w:rsidR="00C30F4C" w:rsidRPr="00C30F4C" w:rsidRDefault="00C30F4C" w:rsidP="00C30F4C">
            <w:pPr>
              <w:tabs>
                <w:tab w:val="left" w:pos="8577"/>
              </w:tabs>
              <w:spacing w:after="12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843" w:type="dxa"/>
            <w:vAlign w:val="center"/>
          </w:tcPr>
          <w:p w14:paraId="6728DAB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255CA07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00A64A3" w14:textId="77777777" w:rsidTr="00936FAE">
        <w:trPr>
          <w:trHeight w:val="279"/>
        </w:trPr>
        <w:tc>
          <w:tcPr>
            <w:tcW w:w="2165" w:type="dxa"/>
            <w:vMerge/>
            <w:vAlign w:val="center"/>
          </w:tcPr>
          <w:p w14:paraId="70AB3F2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4A2C69B" w14:textId="77777777" w:rsidR="00C30F4C" w:rsidRPr="00C30F4C" w:rsidRDefault="00C30F4C" w:rsidP="00C30F4C">
            <w:pPr>
              <w:tabs>
                <w:tab w:val="left" w:pos="8577"/>
              </w:tabs>
              <w:spacing w:after="12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843" w:type="dxa"/>
            <w:vAlign w:val="center"/>
          </w:tcPr>
          <w:p w14:paraId="23AA29D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5214B90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E241E06" w14:textId="77777777" w:rsidTr="00936FAE">
        <w:trPr>
          <w:trHeight w:val="405"/>
        </w:trPr>
        <w:tc>
          <w:tcPr>
            <w:tcW w:w="2165" w:type="dxa"/>
            <w:vMerge/>
            <w:vAlign w:val="center"/>
          </w:tcPr>
          <w:p w14:paraId="29C36BB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9078B7E" w14:textId="77777777" w:rsidR="00C30F4C" w:rsidRPr="00C30F4C" w:rsidRDefault="00C30F4C" w:rsidP="00C30F4C">
            <w:pPr>
              <w:tabs>
                <w:tab w:val="left" w:pos="8577"/>
              </w:tabs>
              <w:spacing w:after="120" w:line="240" w:lineRule="auto"/>
              <w:ind w:left="311" w:hanging="283"/>
              <w:jc w:val="right"/>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Всего: </w:t>
            </w:r>
          </w:p>
        </w:tc>
        <w:tc>
          <w:tcPr>
            <w:tcW w:w="1843" w:type="dxa"/>
            <w:vAlign w:val="center"/>
          </w:tcPr>
          <w:p w14:paraId="417F439B" w14:textId="0B0E8E94"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более </w:t>
            </w:r>
            <w:r w:rsidR="00936FAE">
              <w:rPr>
                <w:rFonts w:ascii="Times New Roman" w:eastAsia="Times New Roman" w:hAnsi="Times New Roman" w:cs="Times New Roman"/>
                <w:sz w:val="28"/>
                <w:szCs w:val="28"/>
                <w:lang w:eastAsia="ru-RU"/>
              </w:rPr>
              <w:t>100</w:t>
            </w:r>
          </w:p>
        </w:tc>
        <w:tc>
          <w:tcPr>
            <w:tcW w:w="1833" w:type="dxa"/>
            <w:gridSpan w:val="2"/>
            <w:vAlign w:val="center"/>
          </w:tcPr>
          <w:p w14:paraId="4A515B30"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p>
        </w:tc>
      </w:tr>
      <w:tr w:rsidR="00C30F4C" w:rsidRPr="00C30F4C" w14:paraId="77982CA4" w14:textId="77777777" w:rsidTr="00936FAE">
        <w:trPr>
          <w:trHeight w:val="581"/>
        </w:trPr>
        <w:tc>
          <w:tcPr>
            <w:tcW w:w="2165" w:type="dxa"/>
            <w:vMerge w:val="restart"/>
            <w:vAlign w:val="center"/>
          </w:tcPr>
          <w:p w14:paraId="3AA0A10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Учреждения клубного типа </w:t>
            </w:r>
          </w:p>
          <w:p w14:paraId="3F4D482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2D5E12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22A641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F4F7E0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7A3D0E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292046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66BF14F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B94413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195B92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7EC405E"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D6E290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6287A9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59F48BC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5A2908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89073D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8B8302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D1B50F5"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BFDA14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C218F5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6E85C9C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D9C010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4E0936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683CE2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988920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757B51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ACA3DC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BB16EC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0F4E1C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D865C5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690852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150775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56FF267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5735F4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619E0B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9CD698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8560C4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820D38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E5FF1E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1D02188" w14:textId="77777777" w:rsidR="00C30F4C" w:rsidRPr="00C30F4C" w:rsidRDefault="00C30F4C" w:rsidP="00C30F4C">
            <w:pPr>
              <w:numPr>
                <w:ilvl w:val="0"/>
                <w:numId w:val="4"/>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Число проведенных культурно - досуговых мероприятий</w:t>
            </w:r>
          </w:p>
        </w:tc>
        <w:tc>
          <w:tcPr>
            <w:tcW w:w="1843" w:type="dxa"/>
            <w:vAlign w:val="center"/>
          </w:tcPr>
          <w:p w14:paraId="78A3267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2608593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953315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36D9E52" w14:textId="77777777" w:rsidTr="00936FAE">
        <w:trPr>
          <w:trHeight w:val="773"/>
        </w:trPr>
        <w:tc>
          <w:tcPr>
            <w:tcW w:w="2165" w:type="dxa"/>
            <w:vMerge/>
            <w:vAlign w:val="center"/>
          </w:tcPr>
          <w:p w14:paraId="23F59A9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2037AAC8"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129F8909" w14:textId="053D0240"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r w:rsidR="00936FAE">
              <w:rPr>
                <w:rFonts w:ascii="Times New Roman" w:eastAsia="Times New Roman" w:hAnsi="Times New Roman" w:cs="Times New Roman"/>
                <w:sz w:val="28"/>
                <w:szCs w:val="28"/>
                <w:lang w:eastAsia="ru-RU"/>
              </w:rPr>
              <w:t>3</w:t>
            </w:r>
          </w:p>
        </w:tc>
        <w:tc>
          <w:tcPr>
            <w:tcW w:w="1833" w:type="dxa"/>
            <w:gridSpan w:val="2"/>
            <w:vAlign w:val="center"/>
          </w:tcPr>
          <w:p w14:paraId="0D58D19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9FC3396" w14:textId="77777777" w:rsidTr="00936FAE">
        <w:trPr>
          <w:trHeight w:val="389"/>
        </w:trPr>
        <w:tc>
          <w:tcPr>
            <w:tcW w:w="2165" w:type="dxa"/>
            <w:vMerge/>
            <w:vAlign w:val="center"/>
          </w:tcPr>
          <w:p w14:paraId="3F5F6B0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4A9AEBED"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843" w:type="dxa"/>
            <w:vAlign w:val="center"/>
          </w:tcPr>
          <w:p w14:paraId="3459B5E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0A3E10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79EF959" w14:textId="77777777" w:rsidTr="00936FAE">
        <w:trPr>
          <w:trHeight w:val="615"/>
        </w:trPr>
        <w:tc>
          <w:tcPr>
            <w:tcW w:w="2165" w:type="dxa"/>
            <w:vMerge/>
            <w:vAlign w:val="center"/>
          </w:tcPr>
          <w:p w14:paraId="3B53F94E"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F8FE9D3" w14:textId="77777777" w:rsidR="00C30F4C" w:rsidRPr="00C30F4C" w:rsidRDefault="00C30F4C" w:rsidP="00C30F4C">
            <w:pPr>
              <w:tabs>
                <w:tab w:val="left" w:pos="8222"/>
              </w:tabs>
              <w:spacing w:after="0" w:line="240" w:lineRule="auto"/>
              <w:ind w:left="28"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 Количество участников культурно - досуговых мероприятий</w:t>
            </w:r>
          </w:p>
        </w:tc>
        <w:tc>
          <w:tcPr>
            <w:tcW w:w="1843" w:type="dxa"/>
            <w:vAlign w:val="center"/>
          </w:tcPr>
          <w:p w14:paraId="6F09F7E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C773D5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57A15B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1534510" w14:textId="77777777" w:rsidTr="00936FAE">
        <w:trPr>
          <w:trHeight w:val="333"/>
        </w:trPr>
        <w:tc>
          <w:tcPr>
            <w:tcW w:w="2165" w:type="dxa"/>
            <w:vMerge/>
            <w:vAlign w:val="center"/>
          </w:tcPr>
          <w:p w14:paraId="18D0A13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6C50183"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843" w:type="dxa"/>
            <w:vAlign w:val="center"/>
          </w:tcPr>
          <w:p w14:paraId="1ED7CC38" w14:textId="643CC0A8"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w:t>
            </w:r>
            <w:r w:rsidR="00936FAE">
              <w:rPr>
                <w:rFonts w:ascii="Times New Roman" w:eastAsia="Times New Roman" w:hAnsi="Times New Roman" w:cs="Times New Roman"/>
                <w:sz w:val="28"/>
                <w:szCs w:val="28"/>
                <w:lang w:eastAsia="ru-RU"/>
              </w:rPr>
              <w:t>8</w:t>
            </w:r>
          </w:p>
        </w:tc>
        <w:tc>
          <w:tcPr>
            <w:tcW w:w="1833" w:type="dxa"/>
            <w:gridSpan w:val="2"/>
            <w:vAlign w:val="center"/>
          </w:tcPr>
          <w:p w14:paraId="57C23AB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5ED5647" w14:textId="77777777" w:rsidTr="00936FAE">
        <w:trPr>
          <w:trHeight w:val="600"/>
        </w:trPr>
        <w:tc>
          <w:tcPr>
            <w:tcW w:w="2165" w:type="dxa"/>
            <w:vMerge/>
            <w:vAlign w:val="center"/>
          </w:tcPr>
          <w:p w14:paraId="028D54B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2F7215C"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p w14:paraId="5DC78117"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p>
        </w:tc>
        <w:tc>
          <w:tcPr>
            <w:tcW w:w="1843" w:type="dxa"/>
            <w:vAlign w:val="center"/>
          </w:tcPr>
          <w:p w14:paraId="49B048C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0AE6104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70A6C6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A82ECC4" w14:textId="77777777" w:rsidTr="00936FAE">
        <w:trPr>
          <w:trHeight w:val="390"/>
        </w:trPr>
        <w:tc>
          <w:tcPr>
            <w:tcW w:w="2165" w:type="dxa"/>
            <w:vMerge/>
            <w:vAlign w:val="center"/>
          </w:tcPr>
          <w:p w14:paraId="1D13B7B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87C8E40"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Количество участников клубных формирований</w:t>
            </w:r>
          </w:p>
        </w:tc>
        <w:tc>
          <w:tcPr>
            <w:tcW w:w="1843" w:type="dxa"/>
            <w:vAlign w:val="center"/>
          </w:tcPr>
          <w:p w14:paraId="7D69F6C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652C2B3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42A5345" w14:textId="77777777" w:rsidTr="00936FAE">
        <w:trPr>
          <w:trHeight w:val="540"/>
        </w:trPr>
        <w:tc>
          <w:tcPr>
            <w:tcW w:w="2165" w:type="dxa"/>
            <w:vMerge/>
            <w:vAlign w:val="center"/>
          </w:tcPr>
          <w:p w14:paraId="3BC20AD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E26F309"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57466FB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p>
          <w:p w14:paraId="4437C7D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2AF99A0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497F1F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BE48E44" w14:textId="77777777" w:rsidTr="00936FAE">
        <w:trPr>
          <w:trHeight w:val="273"/>
        </w:trPr>
        <w:tc>
          <w:tcPr>
            <w:tcW w:w="2165" w:type="dxa"/>
            <w:vMerge/>
            <w:vAlign w:val="center"/>
          </w:tcPr>
          <w:p w14:paraId="36C93CE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61335F82"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0AE3F16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5B06A2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A8075CF" w14:textId="77777777" w:rsidTr="00936FAE">
        <w:trPr>
          <w:trHeight w:val="450"/>
        </w:trPr>
        <w:tc>
          <w:tcPr>
            <w:tcW w:w="2165" w:type="dxa"/>
            <w:vMerge/>
            <w:vAlign w:val="center"/>
          </w:tcPr>
          <w:p w14:paraId="4A32A07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342E64D"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Число клубных формирований</w:t>
            </w:r>
          </w:p>
        </w:tc>
        <w:tc>
          <w:tcPr>
            <w:tcW w:w="1843" w:type="dxa"/>
            <w:vAlign w:val="center"/>
          </w:tcPr>
          <w:p w14:paraId="0889CF2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9DBA61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5867413" w14:textId="77777777" w:rsidTr="00936FAE">
        <w:trPr>
          <w:trHeight w:val="285"/>
        </w:trPr>
        <w:tc>
          <w:tcPr>
            <w:tcW w:w="2165" w:type="dxa"/>
            <w:vMerge/>
            <w:vAlign w:val="center"/>
          </w:tcPr>
          <w:p w14:paraId="5D3466C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3E57E5AA"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843" w:type="dxa"/>
            <w:vAlign w:val="center"/>
          </w:tcPr>
          <w:p w14:paraId="4D1290E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8</w:t>
            </w:r>
          </w:p>
        </w:tc>
        <w:tc>
          <w:tcPr>
            <w:tcW w:w="1833" w:type="dxa"/>
            <w:gridSpan w:val="2"/>
            <w:vAlign w:val="center"/>
          </w:tcPr>
          <w:p w14:paraId="5C4D1E0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6F0CC16" w14:textId="77777777" w:rsidTr="00936FAE">
        <w:trPr>
          <w:trHeight w:val="255"/>
        </w:trPr>
        <w:tc>
          <w:tcPr>
            <w:tcW w:w="2165" w:type="dxa"/>
            <w:vMerge/>
            <w:vAlign w:val="center"/>
          </w:tcPr>
          <w:p w14:paraId="621FBBD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7676171F"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2B61EF4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72664A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2C2C116" w14:textId="77777777" w:rsidTr="00936FAE">
        <w:trPr>
          <w:trHeight w:val="585"/>
        </w:trPr>
        <w:tc>
          <w:tcPr>
            <w:tcW w:w="2165" w:type="dxa"/>
            <w:vMerge/>
            <w:vAlign w:val="center"/>
          </w:tcPr>
          <w:p w14:paraId="1ED24B4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49E89C2"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Проведение учреждением межрегиональных, всероссийских мероприятий, участие в проектах, грантах, реализации мероприятий федеральных, областных и городских программ, </w:t>
            </w:r>
          </w:p>
        </w:tc>
        <w:tc>
          <w:tcPr>
            <w:tcW w:w="1843" w:type="dxa"/>
            <w:vAlign w:val="center"/>
          </w:tcPr>
          <w:p w14:paraId="51179C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1D5665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8F49595" w14:textId="77777777" w:rsidTr="00936FAE">
        <w:trPr>
          <w:trHeight w:val="450"/>
        </w:trPr>
        <w:tc>
          <w:tcPr>
            <w:tcW w:w="2165" w:type="dxa"/>
            <w:vMerge/>
            <w:vAlign w:val="center"/>
          </w:tcPr>
          <w:p w14:paraId="4476416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7B81983"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3CB76B3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6397FD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62241A6" w14:textId="77777777" w:rsidTr="00936FAE">
        <w:trPr>
          <w:trHeight w:val="345"/>
        </w:trPr>
        <w:tc>
          <w:tcPr>
            <w:tcW w:w="2165" w:type="dxa"/>
            <w:vMerge/>
            <w:vAlign w:val="center"/>
          </w:tcPr>
          <w:p w14:paraId="3A1B48F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43CB5C1D"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B998E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CF6763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5A17C1E" w14:textId="77777777" w:rsidTr="00936FAE">
        <w:trPr>
          <w:trHeight w:val="1179"/>
        </w:trPr>
        <w:tc>
          <w:tcPr>
            <w:tcW w:w="2165" w:type="dxa"/>
            <w:vMerge/>
            <w:vAlign w:val="center"/>
          </w:tcPr>
          <w:p w14:paraId="3B3D482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390611FB"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843" w:type="dxa"/>
            <w:vAlign w:val="center"/>
          </w:tcPr>
          <w:p w14:paraId="38EC8FC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6552EC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CF0151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16688F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F1142F4" w14:textId="77777777" w:rsidTr="00936FAE">
        <w:trPr>
          <w:trHeight w:val="333"/>
        </w:trPr>
        <w:tc>
          <w:tcPr>
            <w:tcW w:w="2165" w:type="dxa"/>
            <w:vMerge/>
            <w:vAlign w:val="center"/>
          </w:tcPr>
          <w:p w14:paraId="7F23658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BFC16EA"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6107BB2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00A32D6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CD94A46" w14:textId="77777777" w:rsidTr="00936FAE">
        <w:trPr>
          <w:trHeight w:val="261"/>
        </w:trPr>
        <w:tc>
          <w:tcPr>
            <w:tcW w:w="2165" w:type="dxa"/>
            <w:vMerge/>
            <w:vAlign w:val="center"/>
          </w:tcPr>
          <w:p w14:paraId="2442342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AD79346"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5B39B11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F4CB56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0BD7C75" w14:textId="77777777" w:rsidTr="00936FAE">
        <w:trPr>
          <w:trHeight w:val="2773"/>
        </w:trPr>
        <w:tc>
          <w:tcPr>
            <w:tcW w:w="2165" w:type="dxa"/>
            <w:vMerge/>
            <w:vAlign w:val="center"/>
          </w:tcPr>
          <w:p w14:paraId="47034F4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6505F7B7" w14:textId="77777777" w:rsidR="00C30F4C" w:rsidRPr="00C30F4C" w:rsidRDefault="00C30F4C" w:rsidP="00C30F4C">
            <w:pPr>
              <w:numPr>
                <w:ilvl w:val="0"/>
                <w:numId w:val="5"/>
              </w:num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p w14:paraId="30FD10E8"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p>
        </w:tc>
        <w:tc>
          <w:tcPr>
            <w:tcW w:w="1843" w:type="dxa"/>
            <w:vAlign w:val="center"/>
          </w:tcPr>
          <w:p w14:paraId="777E5D8F"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833" w:type="dxa"/>
            <w:gridSpan w:val="2"/>
            <w:vAlign w:val="center"/>
          </w:tcPr>
          <w:p w14:paraId="45D82984"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DAE8198" w14:textId="77777777" w:rsidTr="00936FAE">
        <w:trPr>
          <w:trHeight w:val="307"/>
        </w:trPr>
        <w:tc>
          <w:tcPr>
            <w:tcW w:w="2165" w:type="dxa"/>
            <w:vMerge/>
            <w:vAlign w:val="center"/>
          </w:tcPr>
          <w:p w14:paraId="505C3D4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7DA72C58"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115D399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4076EEA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B55CA90" w14:textId="77777777" w:rsidTr="00936FAE">
        <w:trPr>
          <w:trHeight w:val="286"/>
        </w:trPr>
        <w:tc>
          <w:tcPr>
            <w:tcW w:w="2165" w:type="dxa"/>
            <w:vMerge/>
            <w:vAlign w:val="center"/>
          </w:tcPr>
          <w:p w14:paraId="1AAE608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2EBA4A14"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3BB8A0B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4FAFA0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CC716B0" w14:textId="77777777" w:rsidTr="00936FAE">
        <w:trPr>
          <w:trHeight w:val="2009"/>
        </w:trPr>
        <w:tc>
          <w:tcPr>
            <w:tcW w:w="2165" w:type="dxa"/>
            <w:vMerge/>
            <w:vAlign w:val="center"/>
          </w:tcPr>
          <w:p w14:paraId="4548B3C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124CADC" w14:textId="77777777" w:rsidR="00C30F4C" w:rsidRPr="00C30F4C" w:rsidRDefault="00C30F4C" w:rsidP="00C30F4C">
            <w:pPr>
              <w:tabs>
                <w:tab w:val="left" w:pos="8222"/>
              </w:tabs>
              <w:spacing w:after="200" w:line="276" w:lineRule="auto"/>
              <w:ind w:left="169" w:right="34"/>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8.Обеспечение открытости и доступности информации об Учреждении и предоставлении услуг на официальном интернет-сайте </w:t>
            </w:r>
            <w:hyperlink r:id="rId9"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ru</w:t>
              </w:r>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843" w:type="dxa"/>
            <w:vAlign w:val="center"/>
          </w:tcPr>
          <w:p w14:paraId="4B8701EF"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833" w:type="dxa"/>
            <w:gridSpan w:val="2"/>
            <w:vAlign w:val="center"/>
          </w:tcPr>
          <w:p w14:paraId="15620784"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914B7BD" w14:textId="77777777" w:rsidTr="00936FAE">
        <w:trPr>
          <w:trHeight w:val="165"/>
        </w:trPr>
        <w:tc>
          <w:tcPr>
            <w:tcW w:w="2165" w:type="dxa"/>
            <w:vMerge/>
            <w:vAlign w:val="center"/>
          </w:tcPr>
          <w:p w14:paraId="2CBE3F9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9999198" w14:textId="77777777" w:rsidR="00C30F4C" w:rsidRPr="00C30F4C" w:rsidRDefault="00C30F4C" w:rsidP="00C30F4C">
            <w:p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3373279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63C3C97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B959008" w14:textId="77777777" w:rsidTr="00936FAE">
        <w:trPr>
          <w:trHeight w:val="150"/>
        </w:trPr>
        <w:tc>
          <w:tcPr>
            <w:tcW w:w="2165" w:type="dxa"/>
            <w:vMerge/>
            <w:vAlign w:val="center"/>
          </w:tcPr>
          <w:p w14:paraId="5AD9C1D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6EEF7DA6" w14:textId="77777777" w:rsidR="00C30F4C" w:rsidRPr="00C30F4C" w:rsidRDefault="00C30F4C" w:rsidP="00C30F4C">
            <w:p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74B429E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EB7C88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A0D48A8" w14:textId="77777777" w:rsidTr="00936FAE">
        <w:trPr>
          <w:trHeight w:val="571"/>
        </w:trPr>
        <w:tc>
          <w:tcPr>
            <w:tcW w:w="2165" w:type="dxa"/>
            <w:vMerge/>
            <w:vAlign w:val="center"/>
          </w:tcPr>
          <w:p w14:paraId="23C34F5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6C75436" w14:textId="77777777" w:rsidR="00C30F4C" w:rsidRPr="00C30F4C" w:rsidRDefault="00C30F4C" w:rsidP="00C30F4C">
            <w:pPr>
              <w:numPr>
                <w:ilvl w:val="0"/>
                <w:numId w:val="25"/>
              </w:numPr>
              <w:spacing w:after="0" w:line="240" w:lineRule="auto"/>
              <w:ind w:left="453" w:right="34"/>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производственного травматизма</w:t>
            </w:r>
          </w:p>
        </w:tc>
        <w:tc>
          <w:tcPr>
            <w:tcW w:w="1843" w:type="dxa"/>
            <w:vAlign w:val="center"/>
          </w:tcPr>
          <w:p w14:paraId="77F6576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0842F0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BBF4FBE" w14:textId="77777777" w:rsidTr="00936FAE">
        <w:trPr>
          <w:trHeight w:val="180"/>
        </w:trPr>
        <w:tc>
          <w:tcPr>
            <w:tcW w:w="2165" w:type="dxa"/>
            <w:vMerge/>
            <w:vAlign w:val="center"/>
          </w:tcPr>
          <w:p w14:paraId="5AA92D7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27415525"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106C210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1F3C6A1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25FC2BC" w14:textId="77777777" w:rsidTr="00936FAE">
        <w:trPr>
          <w:trHeight w:val="135"/>
        </w:trPr>
        <w:tc>
          <w:tcPr>
            <w:tcW w:w="2165" w:type="dxa"/>
            <w:vMerge/>
            <w:vAlign w:val="center"/>
          </w:tcPr>
          <w:p w14:paraId="2563263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67BE8929"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13A0E10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DE5C26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E0530B2" w14:textId="77777777" w:rsidTr="00936FAE">
        <w:trPr>
          <w:trHeight w:val="1035"/>
        </w:trPr>
        <w:tc>
          <w:tcPr>
            <w:tcW w:w="2165" w:type="dxa"/>
            <w:vMerge/>
            <w:vAlign w:val="center"/>
          </w:tcPr>
          <w:p w14:paraId="7EBE6D8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6A7DB075" w14:textId="77777777" w:rsidR="00C30F4C" w:rsidRPr="00C30F4C" w:rsidRDefault="00C30F4C" w:rsidP="00C30F4C">
            <w:pPr>
              <w:numPr>
                <w:ilvl w:val="0"/>
                <w:numId w:val="25"/>
              </w:numPr>
              <w:spacing w:after="0" w:line="240" w:lineRule="auto"/>
              <w:ind w:left="169" w:right="34"/>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843" w:type="dxa"/>
            <w:vAlign w:val="center"/>
          </w:tcPr>
          <w:p w14:paraId="72E76A9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2F221B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C3FC148" w14:textId="77777777" w:rsidTr="00936FAE">
        <w:trPr>
          <w:trHeight w:val="165"/>
        </w:trPr>
        <w:tc>
          <w:tcPr>
            <w:tcW w:w="2165" w:type="dxa"/>
            <w:vMerge/>
            <w:vAlign w:val="center"/>
          </w:tcPr>
          <w:p w14:paraId="7829D8C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786D57E0"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15D11EA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1291539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3D7EE49" w14:textId="77777777" w:rsidTr="00936FAE">
        <w:trPr>
          <w:trHeight w:val="150"/>
        </w:trPr>
        <w:tc>
          <w:tcPr>
            <w:tcW w:w="2165" w:type="dxa"/>
            <w:vMerge/>
            <w:vAlign w:val="center"/>
          </w:tcPr>
          <w:p w14:paraId="64E6DEA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7F9152D"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79AE04A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23F5B2C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B40BB7C" w14:textId="77777777" w:rsidTr="00936FAE">
        <w:trPr>
          <w:trHeight w:val="1883"/>
        </w:trPr>
        <w:tc>
          <w:tcPr>
            <w:tcW w:w="2165" w:type="dxa"/>
            <w:vMerge/>
            <w:vAlign w:val="center"/>
          </w:tcPr>
          <w:p w14:paraId="2DDD1B45"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66BFB1D" w14:textId="77777777" w:rsidR="00C30F4C" w:rsidRPr="00C30F4C" w:rsidRDefault="00C30F4C" w:rsidP="00C30F4C">
            <w:pPr>
              <w:numPr>
                <w:ilvl w:val="0"/>
                <w:numId w:val="25"/>
              </w:num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p w14:paraId="478D413B"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p>
        </w:tc>
        <w:tc>
          <w:tcPr>
            <w:tcW w:w="1843" w:type="dxa"/>
            <w:vAlign w:val="center"/>
          </w:tcPr>
          <w:p w14:paraId="110C490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F5A6E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5698AEF" w14:textId="77777777" w:rsidTr="00936FAE">
        <w:trPr>
          <w:trHeight w:val="317"/>
        </w:trPr>
        <w:tc>
          <w:tcPr>
            <w:tcW w:w="2165" w:type="dxa"/>
            <w:vMerge/>
            <w:vAlign w:val="center"/>
          </w:tcPr>
          <w:p w14:paraId="2D6584C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2AA37C2B" w14:textId="77777777" w:rsidR="00C30F4C" w:rsidRPr="00C30F4C" w:rsidRDefault="00C30F4C" w:rsidP="00C30F4C">
            <w:pPr>
              <w:spacing w:after="12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 да          </w:t>
            </w:r>
          </w:p>
        </w:tc>
        <w:tc>
          <w:tcPr>
            <w:tcW w:w="1843" w:type="dxa"/>
            <w:vAlign w:val="center"/>
          </w:tcPr>
          <w:p w14:paraId="5CDF481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7CDDD60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9B24AD9" w14:textId="77777777" w:rsidTr="00936FAE">
        <w:trPr>
          <w:trHeight w:val="282"/>
        </w:trPr>
        <w:tc>
          <w:tcPr>
            <w:tcW w:w="2165" w:type="dxa"/>
            <w:vMerge/>
            <w:vAlign w:val="center"/>
          </w:tcPr>
          <w:p w14:paraId="1D03E75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39CEB964" w14:textId="77777777" w:rsidR="00C30F4C" w:rsidRPr="00C30F4C" w:rsidRDefault="00C30F4C" w:rsidP="00C30F4C">
            <w:pPr>
              <w:spacing w:after="12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-нет  </w:t>
            </w:r>
          </w:p>
        </w:tc>
        <w:tc>
          <w:tcPr>
            <w:tcW w:w="1843" w:type="dxa"/>
            <w:vAlign w:val="center"/>
          </w:tcPr>
          <w:p w14:paraId="4AAB016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D62931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B3AF6D3" w14:textId="77777777" w:rsidTr="00936FAE">
        <w:trPr>
          <w:trHeight w:val="357"/>
        </w:trPr>
        <w:tc>
          <w:tcPr>
            <w:tcW w:w="2165" w:type="dxa"/>
            <w:vMerge/>
            <w:vAlign w:val="center"/>
          </w:tcPr>
          <w:p w14:paraId="77EE511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CA95BD6"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12.</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843" w:type="dxa"/>
            <w:vAlign w:val="center"/>
          </w:tcPr>
          <w:p w14:paraId="5834E60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006A5B3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0043788" w14:textId="77777777" w:rsidTr="00936FAE">
        <w:trPr>
          <w:trHeight w:val="502"/>
        </w:trPr>
        <w:tc>
          <w:tcPr>
            <w:tcW w:w="2165" w:type="dxa"/>
            <w:vMerge/>
            <w:vAlign w:val="center"/>
          </w:tcPr>
          <w:p w14:paraId="701BB0F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71605DBD"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843" w:type="dxa"/>
            <w:vAlign w:val="center"/>
          </w:tcPr>
          <w:p w14:paraId="18F8FCD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2308B49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133C387" w14:textId="77777777" w:rsidTr="00936FAE">
        <w:trPr>
          <w:trHeight w:val="452"/>
        </w:trPr>
        <w:tc>
          <w:tcPr>
            <w:tcW w:w="2165" w:type="dxa"/>
            <w:vMerge/>
            <w:vAlign w:val="center"/>
          </w:tcPr>
          <w:p w14:paraId="5CD324D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2B39FE90"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843" w:type="dxa"/>
            <w:vAlign w:val="center"/>
          </w:tcPr>
          <w:p w14:paraId="6AE7B0B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5572D3C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38EB24" w14:textId="77777777" w:rsidTr="00936FAE">
        <w:trPr>
          <w:trHeight w:val="468"/>
        </w:trPr>
        <w:tc>
          <w:tcPr>
            <w:tcW w:w="2165" w:type="dxa"/>
            <w:vMerge/>
            <w:vAlign w:val="center"/>
          </w:tcPr>
          <w:p w14:paraId="29E0CF0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3073609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843" w:type="dxa"/>
            <w:vAlign w:val="center"/>
          </w:tcPr>
          <w:p w14:paraId="554C5B6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6D5BC8F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E352DF0" w14:textId="77777777" w:rsidTr="00936FAE">
        <w:trPr>
          <w:trHeight w:val="469"/>
        </w:trPr>
        <w:tc>
          <w:tcPr>
            <w:tcW w:w="2165" w:type="dxa"/>
            <w:vMerge/>
            <w:vAlign w:val="center"/>
          </w:tcPr>
          <w:p w14:paraId="23A1AE6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CAC75A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843" w:type="dxa"/>
            <w:vAlign w:val="center"/>
          </w:tcPr>
          <w:p w14:paraId="4F2AE93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3C413FB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F6596CE" w14:textId="77777777" w:rsidTr="00936FAE">
        <w:trPr>
          <w:trHeight w:val="418"/>
        </w:trPr>
        <w:tc>
          <w:tcPr>
            <w:tcW w:w="2165" w:type="dxa"/>
            <w:vMerge/>
            <w:vAlign w:val="center"/>
          </w:tcPr>
          <w:p w14:paraId="4930125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543CC91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843" w:type="dxa"/>
            <w:vAlign w:val="center"/>
          </w:tcPr>
          <w:p w14:paraId="3AFB01E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A8585A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7B58609" w14:textId="77777777" w:rsidTr="00936FAE">
        <w:trPr>
          <w:trHeight w:val="402"/>
        </w:trPr>
        <w:tc>
          <w:tcPr>
            <w:tcW w:w="2165" w:type="dxa"/>
            <w:vMerge/>
            <w:vAlign w:val="center"/>
          </w:tcPr>
          <w:p w14:paraId="77576B0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6FB2A24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843" w:type="dxa"/>
            <w:vAlign w:val="center"/>
          </w:tcPr>
          <w:p w14:paraId="3308151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81E267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C5F4821" w14:textId="77777777" w:rsidTr="00936FAE">
        <w:trPr>
          <w:trHeight w:val="157"/>
        </w:trPr>
        <w:tc>
          <w:tcPr>
            <w:tcW w:w="2165" w:type="dxa"/>
            <w:vMerge/>
            <w:vAlign w:val="center"/>
          </w:tcPr>
          <w:p w14:paraId="29E3B79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2007487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843" w:type="dxa"/>
            <w:vAlign w:val="center"/>
          </w:tcPr>
          <w:p w14:paraId="5274D06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666CF0D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1DDC9DD" w14:textId="77777777" w:rsidTr="00936FAE">
        <w:trPr>
          <w:trHeight w:val="268"/>
        </w:trPr>
        <w:tc>
          <w:tcPr>
            <w:tcW w:w="2165" w:type="dxa"/>
            <w:vMerge/>
            <w:vAlign w:val="center"/>
          </w:tcPr>
          <w:p w14:paraId="6E5F21C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529EEE6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843" w:type="dxa"/>
            <w:vAlign w:val="center"/>
          </w:tcPr>
          <w:p w14:paraId="362D11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A008AE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DD52315" w14:textId="77777777" w:rsidTr="00936FAE">
        <w:trPr>
          <w:trHeight w:val="140"/>
        </w:trPr>
        <w:tc>
          <w:tcPr>
            <w:tcW w:w="2165" w:type="dxa"/>
            <w:vMerge/>
            <w:vAlign w:val="center"/>
          </w:tcPr>
          <w:p w14:paraId="3495E63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75ACEDDF"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843" w:type="dxa"/>
            <w:vAlign w:val="center"/>
          </w:tcPr>
          <w:p w14:paraId="062E6F7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E76C7A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28DB3BA" w14:textId="77777777" w:rsidTr="00936FAE">
        <w:trPr>
          <w:trHeight w:val="217"/>
        </w:trPr>
        <w:tc>
          <w:tcPr>
            <w:tcW w:w="2165" w:type="dxa"/>
            <w:vMerge/>
            <w:vAlign w:val="center"/>
          </w:tcPr>
          <w:p w14:paraId="24AFD44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86FF7DF"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843" w:type="dxa"/>
            <w:vAlign w:val="center"/>
          </w:tcPr>
          <w:p w14:paraId="4A84E97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67FCA68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D7E7848" w14:textId="77777777" w:rsidTr="00936FAE">
        <w:trPr>
          <w:trHeight w:val="208"/>
        </w:trPr>
        <w:tc>
          <w:tcPr>
            <w:tcW w:w="2165" w:type="dxa"/>
            <w:vMerge/>
            <w:vAlign w:val="center"/>
          </w:tcPr>
          <w:p w14:paraId="7134DE3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43E5A5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843" w:type="dxa"/>
            <w:vAlign w:val="center"/>
          </w:tcPr>
          <w:p w14:paraId="371CC4C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5B6B65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B198528" w14:textId="77777777" w:rsidTr="00936FAE">
        <w:trPr>
          <w:trHeight w:val="207"/>
        </w:trPr>
        <w:tc>
          <w:tcPr>
            <w:tcW w:w="2165" w:type="dxa"/>
            <w:vMerge/>
            <w:vAlign w:val="center"/>
          </w:tcPr>
          <w:p w14:paraId="67D936F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131EDFFA" w14:textId="77777777" w:rsidR="00C30F4C" w:rsidRPr="00C30F4C" w:rsidRDefault="00C30F4C" w:rsidP="00C30F4C">
            <w:pPr>
              <w:tabs>
                <w:tab w:val="left" w:pos="8577"/>
              </w:tabs>
              <w:spacing w:after="120" w:line="276"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16.Выполнение плана по устранению недостатков, выявленных в ходе </w:t>
            </w:r>
            <w:r w:rsidRPr="00C30F4C">
              <w:rPr>
                <w:rFonts w:ascii="Times New Roman" w:eastAsia="Times New Roman" w:hAnsi="Times New Roman" w:cs="Times New Roman"/>
                <w:sz w:val="28"/>
                <w:szCs w:val="28"/>
                <w:lang w:eastAsia="ru-RU"/>
              </w:rPr>
              <w:lastRenderedPageBreak/>
              <w:t>проведения независимой оценки качества условий оказания услуг учреждением</w:t>
            </w:r>
          </w:p>
        </w:tc>
        <w:tc>
          <w:tcPr>
            <w:tcW w:w="1843" w:type="dxa"/>
            <w:vAlign w:val="center"/>
          </w:tcPr>
          <w:p w14:paraId="2283346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E7EA1F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9D09447" w14:textId="77777777" w:rsidTr="00936FAE">
        <w:trPr>
          <w:trHeight w:val="218"/>
        </w:trPr>
        <w:tc>
          <w:tcPr>
            <w:tcW w:w="2165" w:type="dxa"/>
            <w:vMerge/>
            <w:vAlign w:val="center"/>
          </w:tcPr>
          <w:p w14:paraId="1D16415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79D5C9DF"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843" w:type="dxa"/>
            <w:vAlign w:val="center"/>
          </w:tcPr>
          <w:p w14:paraId="19AE685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52E5ED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11BEE4D" w14:textId="77777777" w:rsidTr="00936FAE">
        <w:trPr>
          <w:trHeight w:val="234"/>
        </w:trPr>
        <w:tc>
          <w:tcPr>
            <w:tcW w:w="2165" w:type="dxa"/>
            <w:vMerge/>
            <w:vAlign w:val="center"/>
          </w:tcPr>
          <w:p w14:paraId="31D5532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5FE45742"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843" w:type="dxa"/>
            <w:vAlign w:val="center"/>
          </w:tcPr>
          <w:p w14:paraId="55F4797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EE5633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6968387" w14:textId="77777777" w:rsidTr="00936FAE">
        <w:trPr>
          <w:trHeight w:val="378"/>
        </w:trPr>
        <w:tc>
          <w:tcPr>
            <w:tcW w:w="2165" w:type="dxa"/>
            <w:vMerge/>
            <w:vAlign w:val="center"/>
          </w:tcPr>
          <w:p w14:paraId="0791D81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714" w:type="dxa"/>
            <w:vAlign w:val="center"/>
          </w:tcPr>
          <w:p w14:paraId="011BB537" w14:textId="77777777" w:rsidR="00C30F4C" w:rsidRPr="00C30F4C" w:rsidRDefault="00C30F4C" w:rsidP="00C30F4C">
            <w:pPr>
              <w:spacing w:after="12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Всего:</w:t>
            </w:r>
          </w:p>
        </w:tc>
        <w:tc>
          <w:tcPr>
            <w:tcW w:w="1843" w:type="dxa"/>
            <w:vAlign w:val="center"/>
          </w:tcPr>
          <w:p w14:paraId="1F039DB4" w14:textId="4CCC5D89"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более </w:t>
            </w:r>
            <w:r w:rsidR="00936FAE">
              <w:rPr>
                <w:rFonts w:ascii="Times New Roman" w:eastAsia="Times New Roman" w:hAnsi="Times New Roman" w:cs="Times New Roman"/>
                <w:sz w:val="28"/>
                <w:szCs w:val="28"/>
                <w:lang w:eastAsia="ru-RU"/>
              </w:rPr>
              <w:t>100</w:t>
            </w:r>
          </w:p>
        </w:tc>
        <w:tc>
          <w:tcPr>
            <w:tcW w:w="1833" w:type="dxa"/>
            <w:gridSpan w:val="2"/>
            <w:vAlign w:val="center"/>
          </w:tcPr>
          <w:p w14:paraId="68C5C7F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EF0A836" w14:textId="77777777" w:rsidTr="00936FAE">
        <w:trPr>
          <w:trHeight w:val="539"/>
        </w:trPr>
        <w:tc>
          <w:tcPr>
            <w:tcW w:w="2165" w:type="dxa"/>
            <w:vMerge w:val="restart"/>
            <w:vAlign w:val="center"/>
          </w:tcPr>
          <w:p w14:paraId="574093D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Парк</w:t>
            </w:r>
          </w:p>
          <w:p w14:paraId="6374184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7D4946A"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14E95E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2EDA82D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0FDA082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A76E9A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EED80D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8743FD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1EC15068"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93655A8"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48110DB"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5670811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5153FE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0B412DA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5E812400"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1.Число проведенных культурно-досуговых мероприятий</w:t>
            </w:r>
          </w:p>
        </w:tc>
        <w:tc>
          <w:tcPr>
            <w:tcW w:w="1843" w:type="dxa"/>
            <w:vAlign w:val="center"/>
          </w:tcPr>
          <w:p w14:paraId="1B4F070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41CCF75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F3900F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78E61CE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07A55C3" w14:textId="77777777" w:rsidTr="00936FAE">
        <w:trPr>
          <w:trHeight w:val="579"/>
        </w:trPr>
        <w:tc>
          <w:tcPr>
            <w:tcW w:w="2165" w:type="dxa"/>
            <w:vMerge/>
            <w:vAlign w:val="center"/>
          </w:tcPr>
          <w:p w14:paraId="6171D9A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7B9060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40286919" w14:textId="7B247034"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r w:rsidR="00936FAE">
              <w:rPr>
                <w:rFonts w:ascii="Times New Roman" w:eastAsia="Times New Roman" w:hAnsi="Times New Roman" w:cs="Times New Roman"/>
                <w:sz w:val="28"/>
                <w:szCs w:val="28"/>
                <w:lang w:eastAsia="ru-RU"/>
              </w:rPr>
              <w:t>3</w:t>
            </w:r>
          </w:p>
        </w:tc>
        <w:tc>
          <w:tcPr>
            <w:tcW w:w="1833" w:type="dxa"/>
            <w:gridSpan w:val="2"/>
            <w:vAlign w:val="center"/>
          </w:tcPr>
          <w:p w14:paraId="6954ACE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E3791A2" w14:textId="77777777" w:rsidTr="00936FAE">
        <w:trPr>
          <w:trHeight w:val="465"/>
        </w:trPr>
        <w:tc>
          <w:tcPr>
            <w:tcW w:w="2165" w:type="dxa"/>
            <w:vMerge/>
            <w:vAlign w:val="center"/>
          </w:tcPr>
          <w:p w14:paraId="203901F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460E3355"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29D4175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890988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89A4B3E" w14:textId="77777777" w:rsidTr="00936FAE">
        <w:trPr>
          <w:trHeight w:val="615"/>
        </w:trPr>
        <w:tc>
          <w:tcPr>
            <w:tcW w:w="2165" w:type="dxa"/>
            <w:vMerge/>
            <w:vAlign w:val="center"/>
          </w:tcPr>
          <w:p w14:paraId="64DAEEF5"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3E0E17A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2. Количество участников культурно - досуговых мероприятий</w:t>
            </w:r>
          </w:p>
        </w:tc>
        <w:tc>
          <w:tcPr>
            <w:tcW w:w="1843" w:type="dxa"/>
            <w:vAlign w:val="center"/>
          </w:tcPr>
          <w:p w14:paraId="3DAD412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AAA0BF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50744DB" w14:textId="77777777" w:rsidTr="00936FAE">
        <w:trPr>
          <w:trHeight w:val="330"/>
        </w:trPr>
        <w:tc>
          <w:tcPr>
            <w:tcW w:w="2165" w:type="dxa"/>
            <w:vMerge/>
            <w:vAlign w:val="center"/>
          </w:tcPr>
          <w:p w14:paraId="42453FB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75A9760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843" w:type="dxa"/>
            <w:vAlign w:val="center"/>
          </w:tcPr>
          <w:p w14:paraId="012155F1" w14:textId="2B76F736"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w:t>
            </w:r>
            <w:r w:rsidR="00936FAE">
              <w:rPr>
                <w:rFonts w:ascii="Times New Roman" w:eastAsia="Times New Roman" w:hAnsi="Times New Roman" w:cs="Times New Roman"/>
                <w:sz w:val="28"/>
                <w:szCs w:val="28"/>
                <w:lang w:eastAsia="ru-RU"/>
              </w:rPr>
              <w:t>8</w:t>
            </w:r>
          </w:p>
        </w:tc>
        <w:tc>
          <w:tcPr>
            <w:tcW w:w="1833" w:type="dxa"/>
            <w:gridSpan w:val="2"/>
            <w:vAlign w:val="center"/>
          </w:tcPr>
          <w:p w14:paraId="76EAB3F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7E70DA5" w14:textId="77777777" w:rsidTr="00936FAE">
        <w:trPr>
          <w:trHeight w:val="246"/>
        </w:trPr>
        <w:tc>
          <w:tcPr>
            <w:tcW w:w="2165" w:type="dxa"/>
            <w:vMerge/>
            <w:vAlign w:val="center"/>
          </w:tcPr>
          <w:p w14:paraId="22E94C1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B17FF1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12A20A2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D6CF45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B6AECB8" w14:textId="77777777" w:rsidTr="00936FAE">
        <w:trPr>
          <w:trHeight w:val="408"/>
        </w:trPr>
        <w:tc>
          <w:tcPr>
            <w:tcW w:w="2165" w:type="dxa"/>
            <w:vMerge/>
            <w:vAlign w:val="center"/>
          </w:tcPr>
          <w:p w14:paraId="46032A9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0286A14E" w14:textId="77777777" w:rsidR="00C30F4C" w:rsidRPr="00C30F4C" w:rsidRDefault="00C30F4C" w:rsidP="00C30F4C">
            <w:pPr>
              <w:spacing w:after="120" w:line="240" w:lineRule="auto"/>
              <w:ind w:right="176"/>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3. Количество посетителей досуговых объектов</w:t>
            </w:r>
          </w:p>
        </w:tc>
        <w:tc>
          <w:tcPr>
            <w:tcW w:w="1843" w:type="dxa"/>
            <w:vAlign w:val="center"/>
          </w:tcPr>
          <w:p w14:paraId="01E6DFC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1231F0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15C847F" w14:textId="77777777" w:rsidTr="00936FAE">
        <w:trPr>
          <w:trHeight w:val="270"/>
        </w:trPr>
        <w:tc>
          <w:tcPr>
            <w:tcW w:w="2165" w:type="dxa"/>
            <w:vMerge/>
            <w:vAlign w:val="center"/>
          </w:tcPr>
          <w:p w14:paraId="2008072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F06852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843" w:type="dxa"/>
            <w:vAlign w:val="center"/>
          </w:tcPr>
          <w:p w14:paraId="682EFCB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p>
        </w:tc>
        <w:tc>
          <w:tcPr>
            <w:tcW w:w="1833" w:type="dxa"/>
            <w:gridSpan w:val="2"/>
            <w:vAlign w:val="center"/>
          </w:tcPr>
          <w:p w14:paraId="6DA1C0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D9209EE" w14:textId="77777777" w:rsidTr="00936FAE">
        <w:trPr>
          <w:trHeight w:val="267"/>
        </w:trPr>
        <w:tc>
          <w:tcPr>
            <w:tcW w:w="2165" w:type="dxa"/>
            <w:vMerge/>
            <w:vAlign w:val="center"/>
          </w:tcPr>
          <w:p w14:paraId="0553F3A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00B6F65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0615CCB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p w14:paraId="0D5C33A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53717A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54A5D28" w14:textId="77777777" w:rsidTr="00936FAE">
        <w:trPr>
          <w:trHeight w:val="678"/>
        </w:trPr>
        <w:tc>
          <w:tcPr>
            <w:tcW w:w="2165" w:type="dxa"/>
            <w:vMerge/>
            <w:vAlign w:val="center"/>
          </w:tcPr>
          <w:p w14:paraId="7693D35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201F8F51"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4.Число досуговых объектов, находящихся в рабочем состоянии</w:t>
            </w:r>
          </w:p>
        </w:tc>
        <w:tc>
          <w:tcPr>
            <w:tcW w:w="1843" w:type="dxa"/>
            <w:vAlign w:val="center"/>
          </w:tcPr>
          <w:p w14:paraId="75C9E0A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CBD4D4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CFC4EAE" w14:textId="77777777" w:rsidTr="00936FAE">
        <w:trPr>
          <w:trHeight w:val="330"/>
        </w:trPr>
        <w:tc>
          <w:tcPr>
            <w:tcW w:w="2165" w:type="dxa"/>
            <w:vMerge/>
            <w:vAlign w:val="center"/>
          </w:tcPr>
          <w:p w14:paraId="70E4A27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0E3AA93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843" w:type="dxa"/>
            <w:vAlign w:val="center"/>
          </w:tcPr>
          <w:p w14:paraId="7B7B97E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w:t>
            </w:r>
          </w:p>
        </w:tc>
        <w:tc>
          <w:tcPr>
            <w:tcW w:w="1833" w:type="dxa"/>
            <w:gridSpan w:val="2"/>
            <w:vAlign w:val="center"/>
          </w:tcPr>
          <w:p w14:paraId="4F7F2D5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FD7301F" w14:textId="77777777" w:rsidTr="00936FAE">
        <w:trPr>
          <w:trHeight w:val="286"/>
        </w:trPr>
        <w:tc>
          <w:tcPr>
            <w:tcW w:w="2165" w:type="dxa"/>
            <w:vMerge/>
            <w:vAlign w:val="center"/>
          </w:tcPr>
          <w:p w14:paraId="566359C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3C77143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843" w:type="dxa"/>
            <w:vAlign w:val="center"/>
          </w:tcPr>
          <w:p w14:paraId="3F4F1F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5989A04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47D7B09" w14:textId="77777777" w:rsidTr="00936FAE">
        <w:trPr>
          <w:trHeight w:val="415"/>
        </w:trPr>
        <w:tc>
          <w:tcPr>
            <w:tcW w:w="2165" w:type="dxa"/>
            <w:vMerge/>
            <w:vAlign w:val="center"/>
          </w:tcPr>
          <w:p w14:paraId="4D5DC4B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214F9351"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5. 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843" w:type="dxa"/>
            <w:vAlign w:val="center"/>
          </w:tcPr>
          <w:p w14:paraId="04D35C2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3B83E45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DDBCE1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40C20E6" w14:textId="77777777" w:rsidTr="00936FAE">
        <w:trPr>
          <w:trHeight w:val="210"/>
        </w:trPr>
        <w:tc>
          <w:tcPr>
            <w:tcW w:w="2165" w:type="dxa"/>
            <w:vMerge/>
            <w:vAlign w:val="center"/>
          </w:tcPr>
          <w:p w14:paraId="5CE5AA5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71C57E0F"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4082023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569B6F5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744C1F7" w14:textId="77777777" w:rsidTr="00936FAE">
        <w:trPr>
          <w:trHeight w:val="171"/>
        </w:trPr>
        <w:tc>
          <w:tcPr>
            <w:tcW w:w="2165" w:type="dxa"/>
            <w:vMerge/>
            <w:vAlign w:val="center"/>
          </w:tcPr>
          <w:p w14:paraId="0056D06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1D86BA45"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54A4A64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B8C0FB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7133FEEC" w14:textId="77777777" w:rsidTr="00936FAE">
        <w:trPr>
          <w:trHeight w:val="1425"/>
        </w:trPr>
        <w:tc>
          <w:tcPr>
            <w:tcW w:w="2165" w:type="dxa"/>
            <w:vMerge/>
            <w:vAlign w:val="center"/>
          </w:tcPr>
          <w:p w14:paraId="03D207B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2B7D8E15" w14:textId="77777777" w:rsidR="00C30F4C" w:rsidRPr="00C30F4C" w:rsidRDefault="00C30F4C" w:rsidP="00C30F4C">
            <w:pPr>
              <w:spacing w:after="0" w:line="240" w:lineRule="auto"/>
              <w:ind w:right="-250"/>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6. 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843" w:type="dxa"/>
            <w:vAlign w:val="center"/>
          </w:tcPr>
          <w:p w14:paraId="0AC0766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148A03F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0DC5D77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79E7E2C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FF47B8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36621AD" w14:textId="77777777" w:rsidTr="00936FAE">
        <w:trPr>
          <w:trHeight w:val="195"/>
        </w:trPr>
        <w:tc>
          <w:tcPr>
            <w:tcW w:w="2165" w:type="dxa"/>
            <w:vMerge/>
            <w:vAlign w:val="center"/>
          </w:tcPr>
          <w:p w14:paraId="72C7A0D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F73254F"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-да</w:t>
            </w:r>
          </w:p>
        </w:tc>
        <w:tc>
          <w:tcPr>
            <w:tcW w:w="1843" w:type="dxa"/>
            <w:vAlign w:val="center"/>
          </w:tcPr>
          <w:p w14:paraId="2F6B3E9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404DCAB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D124136" w14:textId="77777777" w:rsidTr="00936FAE">
        <w:trPr>
          <w:trHeight w:val="186"/>
        </w:trPr>
        <w:tc>
          <w:tcPr>
            <w:tcW w:w="2165" w:type="dxa"/>
            <w:vMerge/>
            <w:vAlign w:val="center"/>
          </w:tcPr>
          <w:p w14:paraId="0026ABD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69BF1BC"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079598D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114FBF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49AE9FA" w14:textId="77777777" w:rsidTr="00936FAE">
        <w:trPr>
          <w:trHeight w:val="2189"/>
        </w:trPr>
        <w:tc>
          <w:tcPr>
            <w:tcW w:w="2165" w:type="dxa"/>
            <w:vMerge/>
            <w:vAlign w:val="center"/>
          </w:tcPr>
          <w:p w14:paraId="705CADB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2E809A40"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Обеспечение открытости и доступности информации об Учреждении и предоставлении услуг на официальном интернет-сайте </w:t>
            </w:r>
            <w:hyperlink r:id="rId10"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ru</w:t>
              </w:r>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843" w:type="dxa"/>
            <w:vAlign w:val="center"/>
          </w:tcPr>
          <w:p w14:paraId="16AA4439"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833" w:type="dxa"/>
            <w:gridSpan w:val="2"/>
            <w:vAlign w:val="center"/>
          </w:tcPr>
          <w:p w14:paraId="1D07F050"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7C41AFA" w14:textId="77777777" w:rsidTr="00936FAE">
        <w:trPr>
          <w:trHeight w:val="150"/>
        </w:trPr>
        <w:tc>
          <w:tcPr>
            <w:tcW w:w="2165" w:type="dxa"/>
            <w:vMerge/>
            <w:vAlign w:val="center"/>
          </w:tcPr>
          <w:p w14:paraId="560F0F8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1AD2D974"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25ECE7D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0C8725D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30F03FF" w14:textId="77777777" w:rsidTr="00936FAE">
        <w:trPr>
          <w:trHeight w:val="111"/>
        </w:trPr>
        <w:tc>
          <w:tcPr>
            <w:tcW w:w="2165" w:type="dxa"/>
            <w:vMerge/>
            <w:vAlign w:val="center"/>
          </w:tcPr>
          <w:p w14:paraId="794BA92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6A64B09"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149985E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0B24BB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6ED4138" w14:textId="77777777" w:rsidTr="00936FAE">
        <w:trPr>
          <w:trHeight w:val="225"/>
        </w:trPr>
        <w:tc>
          <w:tcPr>
            <w:tcW w:w="2165" w:type="dxa"/>
            <w:vMerge/>
            <w:vAlign w:val="center"/>
          </w:tcPr>
          <w:p w14:paraId="62190BA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75E1D4F8"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производственного травматизма</w:t>
            </w:r>
          </w:p>
        </w:tc>
        <w:tc>
          <w:tcPr>
            <w:tcW w:w="1843" w:type="dxa"/>
            <w:vAlign w:val="center"/>
          </w:tcPr>
          <w:p w14:paraId="73B4283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617815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29B858C" w14:textId="77777777" w:rsidTr="00936FAE">
        <w:trPr>
          <w:trHeight w:val="180"/>
        </w:trPr>
        <w:tc>
          <w:tcPr>
            <w:tcW w:w="2165" w:type="dxa"/>
            <w:vMerge/>
            <w:vAlign w:val="center"/>
          </w:tcPr>
          <w:p w14:paraId="66EBD64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00899428"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390574E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2161DE5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9005468" w14:textId="77777777" w:rsidTr="00936FAE">
        <w:trPr>
          <w:trHeight w:val="127"/>
        </w:trPr>
        <w:tc>
          <w:tcPr>
            <w:tcW w:w="2165" w:type="dxa"/>
            <w:vMerge/>
            <w:vAlign w:val="center"/>
          </w:tcPr>
          <w:p w14:paraId="635F32C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562D1F11"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1C0DB04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5430A39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7527CC46" w14:textId="77777777" w:rsidTr="00936FAE">
        <w:trPr>
          <w:trHeight w:val="810"/>
        </w:trPr>
        <w:tc>
          <w:tcPr>
            <w:tcW w:w="2165" w:type="dxa"/>
            <w:vMerge/>
            <w:vAlign w:val="center"/>
          </w:tcPr>
          <w:p w14:paraId="4CB30C5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0BED81C2"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843" w:type="dxa"/>
            <w:vAlign w:val="center"/>
          </w:tcPr>
          <w:p w14:paraId="3197B7A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46C989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19605F1" w14:textId="77777777" w:rsidTr="00936FAE">
        <w:trPr>
          <w:trHeight w:val="150"/>
        </w:trPr>
        <w:tc>
          <w:tcPr>
            <w:tcW w:w="2165" w:type="dxa"/>
            <w:vMerge/>
            <w:vAlign w:val="center"/>
          </w:tcPr>
          <w:p w14:paraId="12D48255"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7D98B5BE"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6681231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032B5CD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B43CF7B" w14:textId="77777777" w:rsidTr="00936FAE">
        <w:trPr>
          <w:trHeight w:val="157"/>
        </w:trPr>
        <w:tc>
          <w:tcPr>
            <w:tcW w:w="2165" w:type="dxa"/>
            <w:vMerge/>
            <w:vAlign w:val="center"/>
          </w:tcPr>
          <w:p w14:paraId="636EB3D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28F6F071"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2472D9A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5146A6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04B5A1F" w14:textId="77777777" w:rsidTr="00936FAE">
        <w:trPr>
          <w:trHeight w:val="1669"/>
        </w:trPr>
        <w:tc>
          <w:tcPr>
            <w:tcW w:w="2165" w:type="dxa"/>
            <w:vMerge/>
            <w:vAlign w:val="center"/>
          </w:tcPr>
          <w:p w14:paraId="537B938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46D66BF8"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p w14:paraId="2AF8D41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1843" w:type="dxa"/>
            <w:vAlign w:val="center"/>
          </w:tcPr>
          <w:p w14:paraId="26ED961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03A4472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24868C3" w14:textId="77777777" w:rsidTr="00936FAE">
        <w:trPr>
          <w:trHeight w:val="285"/>
        </w:trPr>
        <w:tc>
          <w:tcPr>
            <w:tcW w:w="2165" w:type="dxa"/>
            <w:vMerge/>
            <w:vAlign w:val="center"/>
          </w:tcPr>
          <w:p w14:paraId="75CD29C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5AC7D0CA"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-да </w:t>
            </w:r>
          </w:p>
        </w:tc>
        <w:tc>
          <w:tcPr>
            <w:tcW w:w="1843" w:type="dxa"/>
            <w:vAlign w:val="center"/>
          </w:tcPr>
          <w:p w14:paraId="3EA1C30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5EC2CD3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7F08340" w14:textId="77777777" w:rsidTr="00936FAE">
        <w:trPr>
          <w:trHeight w:val="540"/>
        </w:trPr>
        <w:tc>
          <w:tcPr>
            <w:tcW w:w="2165" w:type="dxa"/>
            <w:vMerge/>
            <w:vAlign w:val="center"/>
          </w:tcPr>
          <w:p w14:paraId="5EE7E53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015264A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 нет</w:t>
            </w:r>
          </w:p>
        </w:tc>
        <w:tc>
          <w:tcPr>
            <w:tcW w:w="1843" w:type="dxa"/>
            <w:vAlign w:val="center"/>
          </w:tcPr>
          <w:p w14:paraId="50EC081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09FE9D9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A53075B" w14:textId="77777777" w:rsidTr="00936FAE">
        <w:trPr>
          <w:trHeight w:val="268"/>
        </w:trPr>
        <w:tc>
          <w:tcPr>
            <w:tcW w:w="2165" w:type="dxa"/>
            <w:vMerge/>
            <w:vAlign w:val="center"/>
          </w:tcPr>
          <w:p w14:paraId="30E7D61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490DE24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843" w:type="dxa"/>
            <w:vAlign w:val="center"/>
          </w:tcPr>
          <w:p w14:paraId="34AEFCD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82764C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FC72ECE" w14:textId="77777777" w:rsidTr="00936FAE">
        <w:trPr>
          <w:trHeight w:val="217"/>
        </w:trPr>
        <w:tc>
          <w:tcPr>
            <w:tcW w:w="2165" w:type="dxa"/>
            <w:vMerge/>
            <w:vAlign w:val="center"/>
          </w:tcPr>
          <w:p w14:paraId="3E4E03B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51F0DB7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843" w:type="dxa"/>
            <w:vAlign w:val="center"/>
          </w:tcPr>
          <w:p w14:paraId="2020649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15BF87B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6CEA5C4" w14:textId="77777777" w:rsidTr="00936FAE">
        <w:trPr>
          <w:trHeight w:val="167"/>
        </w:trPr>
        <w:tc>
          <w:tcPr>
            <w:tcW w:w="2165" w:type="dxa"/>
            <w:vMerge/>
            <w:vAlign w:val="center"/>
          </w:tcPr>
          <w:p w14:paraId="475B8A2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1DD0A536"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843" w:type="dxa"/>
            <w:vAlign w:val="center"/>
          </w:tcPr>
          <w:p w14:paraId="685EB95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4F85B2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07D0539" w14:textId="77777777" w:rsidTr="00936FAE">
        <w:trPr>
          <w:trHeight w:val="138"/>
        </w:trPr>
        <w:tc>
          <w:tcPr>
            <w:tcW w:w="2165" w:type="dxa"/>
            <w:vMerge/>
            <w:vAlign w:val="center"/>
          </w:tcPr>
          <w:p w14:paraId="10BA109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4D1A65A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12. Соблюдение целевого соотношения фонда оплаты труда основного и вспомогательного персонала учреждения</w:t>
            </w:r>
          </w:p>
        </w:tc>
        <w:tc>
          <w:tcPr>
            <w:tcW w:w="1843" w:type="dxa"/>
            <w:vAlign w:val="center"/>
          </w:tcPr>
          <w:p w14:paraId="08BA0BB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645F20D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BC8D269" w14:textId="77777777" w:rsidTr="00936FAE">
        <w:trPr>
          <w:trHeight w:val="167"/>
        </w:trPr>
        <w:tc>
          <w:tcPr>
            <w:tcW w:w="2165" w:type="dxa"/>
            <w:vMerge/>
            <w:vAlign w:val="center"/>
          </w:tcPr>
          <w:p w14:paraId="473E190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3451DEC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843" w:type="dxa"/>
            <w:vAlign w:val="center"/>
          </w:tcPr>
          <w:p w14:paraId="43DD5B7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1E0A4A1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B2E48E8" w14:textId="77777777" w:rsidTr="00936FAE">
        <w:trPr>
          <w:trHeight w:val="138"/>
        </w:trPr>
        <w:tc>
          <w:tcPr>
            <w:tcW w:w="2165" w:type="dxa"/>
            <w:vMerge/>
            <w:vAlign w:val="center"/>
          </w:tcPr>
          <w:p w14:paraId="323CC44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042081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843" w:type="dxa"/>
            <w:vAlign w:val="center"/>
          </w:tcPr>
          <w:p w14:paraId="603C6A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08C2908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FFBCAD2" w14:textId="77777777" w:rsidTr="00936FAE">
        <w:trPr>
          <w:trHeight w:val="184"/>
        </w:trPr>
        <w:tc>
          <w:tcPr>
            <w:tcW w:w="2165" w:type="dxa"/>
            <w:vMerge/>
            <w:vAlign w:val="center"/>
          </w:tcPr>
          <w:p w14:paraId="29AFADE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53AFEEB4"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843" w:type="dxa"/>
            <w:vAlign w:val="center"/>
          </w:tcPr>
          <w:p w14:paraId="1F65638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0FA820B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9D67C42" w14:textId="77777777" w:rsidTr="00936FAE">
        <w:trPr>
          <w:trHeight w:val="121"/>
        </w:trPr>
        <w:tc>
          <w:tcPr>
            <w:tcW w:w="2165" w:type="dxa"/>
            <w:vMerge/>
            <w:vAlign w:val="center"/>
          </w:tcPr>
          <w:p w14:paraId="39A0B8E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65E31F6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843" w:type="dxa"/>
            <w:vAlign w:val="center"/>
          </w:tcPr>
          <w:p w14:paraId="5537D0C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5951953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2A7FF37" w14:textId="77777777" w:rsidTr="00936FAE">
        <w:trPr>
          <w:trHeight w:val="201"/>
        </w:trPr>
        <w:tc>
          <w:tcPr>
            <w:tcW w:w="2165" w:type="dxa"/>
            <w:vMerge/>
            <w:vAlign w:val="center"/>
          </w:tcPr>
          <w:p w14:paraId="2469AD9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0534795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843" w:type="dxa"/>
            <w:vAlign w:val="center"/>
          </w:tcPr>
          <w:p w14:paraId="49205E3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9CA583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5E6873D" w14:textId="77777777" w:rsidTr="00936FAE">
        <w:trPr>
          <w:trHeight w:val="87"/>
        </w:trPr>
        <w:tc>
          <w:tcPr>
            <w:tcW w:w="2165" w:type="dxa"/>
            <w:vMerge/>
            <w:vAlign w:val="center"/>
          </w:tcPr>
          <w:p w14:paraId="61F6BFEA"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522D532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14.Результат независимой оценки качества условий оказания услуг учреждением </w:t>
            </w:r>
          </w:p>
        </w:tc>
        <w:tc>
          <w:tcPr>
            <w:tcW w:w="1843" w:type="dxa"/>
            <w:vAlign w:val="center"/>
          </w:tcPr>
          <w:p w14:paraId="2FDC665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54E3F7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F6C8D8B" w14:textId="77777777" w:rsidTr="00936FAE">
        <w:trPr>
          <w:trHeight w:val="218"/>
        </w:trPr>
        <w:tc>
          <w:tcPr>
            <w:tcW w:w="2165" w:type="dxa"/>
            <w:vMerge/>
            <w:vAlign w:val="center"/>
          </w:tcPr>
          <w:p w14:paraId="47DEE70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4D52F14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843" w:type="dxa"/>
            <w:vAlign w:val="center"/>
          </w:tcPr>
          <w:p w14:paraId="01FE3D6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11867CC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54F2CAC" w14:textId="77777777" w:rsidTr="00936FAE">
        <w:trPr>
          <w:trHeight w:val="217"/>
        </w:trPr>
        <w:tc>
          <w:tcPr>
            <w:tcW w:w="2165" w:type="dxa"/>
            <w:vMerge/>
            <w:vAlign w:val="center"/>
          </w:tcPr>
          <w:p w14:paraId="327EFC6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4CA55B9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-интегральное значение по совокупности общих критериев в части </w:t>
            </w:r>
            <w:r w:rsidRPr="00C30F4C">
              <w:rPr>
                <w:rFonts w:ascii="Times New Roman" w:eastAsia="Times New Roman" w:hAnsi="Times New Roman" w:cs="Times New Roman"/>
                <w:sz w:val="28"/>
                <w:szCs w:val="28"/>
                <w:lang w:eastAsia="ru-RU"/>
              </w:rPr>
              <w:lastRenderedPageBreak/>
              <w:t>показателей, характеризующих общие критерии оценки, менее 70 баллов</w:t>
            </w:r>
          </w:p>
        </w:tc>
        <w:tc>
          <w:tcPr>
            <w:tcW w:w="1843" w:type="dxa"/>
            <w:vAlign w:val="center"/>
          </w:tcPr>
          <w:p w14:paraId="7EB6E8A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0</w:t>
            </w:r>
          </w:p>
        </w:tc>
        <w:tc>
          <w:tcPr>
            <w:tcW w:w="1833" w:type="dxa"/>
            <w:gridSpan w:val="2"/>
            <w:vAlign w:val="center"/>
          </w:tcPr>
          <w:p w14:paraId="4A08F94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B51CDE8" w14:textId="77777777" w:rsidTr="00936FAE">
        <w:trPr>
          <w:trHeight w:val="150"/>
        </w:trPr>
        <w:tc>
          <w:tcPr>
            <w:tcW w:w="2165" w:type="dxa"/>
            <w:vMerge/>
            <w:vAlign w:val="center"/>
          </w:tcPr>
          <w:p w14:paraId="5971983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75E8D4EF"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15. 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843" w:type="dxa"/>
            <w:vAlign w:val="center"/>
          </w:tcPr>
          <w:p w14:paraId="003DD10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E89E63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E185A69" w14:textId="77777777" w:rsidTr="00936FAE">
        <w:trPr>
          <w:trHeight w:val="155"/>
        </w:trPr>
        <w:tc>
          <w:tcPr>
            <w:tcW w:w="2165" w:type="dxa"/>
            <w:vMerge/>
            <w:vAlign w:val="center"/>
          </w:tcPr>
          <w:p w14:paraId="3C55242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2958FB82"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843" w:type="dxa"/>
            <w:vAlign w:val="center"/>
          </w:tcPr>
          <w:p w14:paraId="55B5700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2C98D4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1083788" w14:textId="77777777" w:rsidTr="00936FAE">
        <w:trPr>
          <w:trHeight w:val="217"/>
        </w:trPr>
        <w:tc>
          <w:tcPr>
            <w:tcW w:w="2165" w:type="dxa"/>
            <w:vMerge/>
            <w:vAlign w:val="center"/>
          </w:tcPr>
          <w:p w14:paraId="075171C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5A875821"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843" w:type="dxa"/>
            <w:vAlign w:val="center"/>
          </w:tcPr>
          <w:p w14:paraId="154CCC9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3E51BE8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D4B1F2" w14:textId="77777777" w:rsidTr="00936FAE">
        <w:trPr>
          <w:trHeight w:val="362"/>
        </w:trPr>
        <w:tc>
          <w:tcPr>
            <w:tcW w:w="2165" w:type="dxa"/>
            <w:vMerge/>
            <w:vAlign w:val="center"/>
          </w:tcPr>
          <w:p w14:paraId="13475678"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714" w:type="dxa"/>
            <w:vAlign w:val="center"/>
          </w:tcPr>
          <w:p w14:paraId="32CCE8F3"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Всего:</w:t>
            </w:r>
          </w:p>
        </w:tc>
        <w:tc>
          <w:tcPr>
            <w:tcW w:w="1843" w:type="dxa"/>
            <w:vAlign w:val="center"/>
          </w:tcPr>
          <w:p w14:paraId="7A118452" w14:textId="65A52CF8"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более </w:t>
            </w:r>
            <w:r w:rsidR="00936FAE">
              <w:rPr>
                <w:rFonts w:ascii="Times New Roman" w:eastAsia="Times New Roman" w:hAnsi="Times New Roman" w:cs="Times New Roman"/>
                <w:sz w:val="28"/>
                <w:szCs w:val="28"/>
                <w:lang w:eastAsia="ru-RU"/>
              </w:rPr>
              <w:t>100</w:t>
            </w:r>
          </w:p>
        </w:tc>
        <w:tc>
          <w:tcPr>
            <w:tcW w:w="1833" w:type="dxa"/>
            <w:gridSpan w:val="2"/>
            <w:vAlign w:val="center"/>
          </w:tcPr>
          <w:p w14:paraId="0D0E3A0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CAACCA6" w14:textId="77777777" w:rsidTr="00936FAE">
        <w:trPr>
          <w:trHeight w:val="1024"/>
        </w:trPr>
        <w:tc>
          <w:tcPr>
            <w:tcW w:w="2165" w:type="dxa"/>
            <w:vMerge w:val="restart"/>
            <w:vAlign w:val="center"/>
          </w:tcPr>
          <w:p w14:paraId="7BBB92D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Образования в сфере культуры</w:t>
            </w:r>
          </w:p>
          <w:p w14:paraId="65FD1AB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9F7E6B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65B698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BEB3DF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AB557A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9F014C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A5A0D3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BB967D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2D1AF2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1390AE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46573A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311A44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6D7375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973DE4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D22139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F55851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EE0382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6AD6CD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D92490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00840F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7B1697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C2818B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9489F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217655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696B1C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E2F524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875052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C527C7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637D7A8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FD3828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0449425"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71F4345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4089EDB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0670566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1EAE67C2"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23CF50E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35E5B3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5DE55E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2D9146B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953D51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022CD0A"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220D1E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0203EAA"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010D3C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00985E5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7068178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45B93C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2840F05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E520D0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0CCABF4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919CD2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4DE1403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56A5EE4"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tc>
        <w:tc>
          <w:tcPr>
            <w:tcW w:w="3714" w:type="dxa"/>
            <w:vAlign w:val="center"/>
          </w:tcPr>
          <w:p w14:paraId="6CC73EE5"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1.Прием обучающихся в муниципальное учреждение дополнительного образования детей и сохранность контингента обучающихся</w:t>
            </w:r>
          </w:p>
        </w:tc>
        <w:tc>
          <w:tcPr>
            <w:tcW w:w="1843" w:type="dxa"/>
            <w:vAlign w:val="center"/>
          </w:tcPr>
          <w:p w14:paraId="32C4D0E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438DFA9D"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38D43FB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419C16E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C289A0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C5942BA" w14:textId="77777777" w:rsidTr="00936FAE">
        <w:trPr>
          <w:trHeight w:val="636"/>
        </w:trPr>
        <w:tc>
          <w:tcPr>
            <w:tcW w:w="2165" w:type="dxa"/>
            <w:vMerge/>
            <w:vAlign w:val="center"/>
          </w:tcPr>
          <w:p w14:paraId="1F79D3A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FBA3F62"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843" w:type="dxa"/>
            <w:vAlign w:val="center"/>
          </w:tcPr>
          <w:p w14:paraId="471E5A88" w14:textId="65F524DA"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r w:rsidR="002818FB">
              <w:rPr>
                <w:rFonts w:ascii="Times New Roman" w:eastAsia="Times New Roman" w:hAnsi="Times New Roman" w:cs="Times New Roman"/>
                <w:sz w:val="28"/>
                <w:szCs w:val="28"/>
                <w:lang w:eastAsia="ru-RU"/>
              </w:rPr>
              <w:t>5</w:t>
            </w:r>
          </w:p>
        </w:tc>
        <w:tc>
          <w:tcPr>
            <w:tcW w:w="1833" w:type="dxa"/>
            <w:gridSpan w:val="2"/>
            <w:vAlign w:val="center"/>
          </w:tcPr>
          <w:p w14:paraId="7283FBA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08074BA0" w14:textId="77777777" w:rsidTr="00936FAE">
        <w:trPr>
          <w:trHeight w:val="485"/>
        </w:trPr>
        <w:tc>
          <w:tcPr>
            <w:tcW w:w="2165" w:type="dxa"/>
            <w:vMerge/>
            <w:vAlign w:val="center"/>
          </w:tcPr>
          <w:p w14:paraId="1761C18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C48FC8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85% и более</w:t>
            </w:r>
          </w:p>
        </w:tc>
        <w:tc>
          <w:tcPr>
            <w:tcW w:w="1843" w:type="dxa"/>
            <w:vAlign w:val="center"/>
          </w:tcPr>
          <w:p w14:paraId="370BB2C3" w14:textId="788064D1"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w:t>
            </w:r>
            <w:r w:rsidR="00936FAE">
              <w:rPr>
                <w:rFonts w:ascii="Times New Roman" w:eastAsia="Times New Roman" w:hAnsi="Times New Roman" w:cs="Times New Roman"/>
                <w:sz w:val="28"/>
                <w:szCs w:val="28"/>
                <w:lang w:eastAsia="ru-RU"/>
              </w:rPr>
              <w:t>4</w:t>
            </w:r>
          </w:p>
          <w:p w14:paraId="56D5AAC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E052FCA"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4D6CB42C" w14:textId="77777777" w:rsidTr="00936FAE">
        <w:trPr>
          <w:trHeight w:val="395"/>
        </w:trPr>
        <w:tc>
          <w:tcPr>
            <w:tcW w:w="2165" w:type="dxa"/>
            <w:vMerge/>
            <w:vAlign w:val="center"/>
          </w:tcPr>
          <w:p w14:paraId="1AECFA8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054499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от 75 до 85%</w:t>
            </w:r>
          </w:p>
        </w:tc>
        <w:tc>
          <w:tcPr>
            <w:tcW w:w="1843" w:type="dxa"/>
            <w:vAlign w:val="center"/>
          </w:tcPr>
          <w:p w14:paraId="0C96F374" w14:textId="1846AC8E" w:rsidR="00C30F4C" w:rsidRPr="00C30F4C" w:rsidRDefault="00936FAE" w:rsidP="00C30F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14:paraId="16067053"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00FE91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59252F24" w14:textId="77777777" w:rsidTr="00936FAE">
        <w:trPr>
          <w:trHeight w:val="319"/>
        </w:trPr>
        <w:tc>
          <w:tcPr>
            <w:tcW w:w="2165" w:type="dxa"/>
            <w:vMerge/>
            <w:vAlign w:val="center"/>
          </w:tcPr>
          <w:p w14:paraId="5E48E00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CC6BFBD"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75%</w:t>
            </w:r>
          </w:p>
        </w:tc>
        <w:tc>
          <w:tcPr>
            <w:tcW w:w="1843" w:type="dxa"/>
            <w:vAlign w:val="center"/>
          </w:tcPr>
          <w:p w14:paraId="5FB677A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619DC4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F50B01C" w14:textId="77777777" w:rsidTr="00936FAE">
        <w:trPr>
          <w:trHeight w:val="1545"/>
        </w:trPr>
        <w:tc>
          <w:tcPr>
            <w:tcW w:w="2165" w:type="dxa"/>
            <w:vMerge/>
            <w:vAlign w:val="center"/>
          </w:tcPr>
          <w:p w14:paraId="028E68B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C534EBB"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2.Качество подготовки обучающихся (% обучающихся, имеющих положительные оценки по образовательным программам дополнительного образования детей</w:t>
            </w:r>
          </w:p>
        </w:tc>
        <w:tc>
          <w:tcPr>
            <w:tcW w:w="1843" w:type="dxa"/>
            <w:vAlign w:val="center"/>
          </w:tcPr>
          <w:p w14:paraId="13001C2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0644C1D6"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16CCF50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4FE0CF8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7E87556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8E4099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1C9C841" w14:textId="77777777" w:rsidTr="00936FAE">
        <w:trPr>
          <w:trHeight w:val="489"/>
        </w:trPr>
        <w:tc>
          <w:tcPr>
            <w:tcW w:w="2165" w:type="dxa"/>
            <w:vMerge/>
            <w:vAlign w:val="center"/>
          </w:tcPr>
          <w:p w14:paraId="6580FC3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059706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- 85% и более</w:t>
            </w:r>
          </w:p>
        </w:tc>
        <w:tc>
          <w:tcPr>
            <w:tcW w:w="1843" w:type="dxa"/>
            <w:vAlign w:val="center"/>
          </w:tcPr>
          <w:p w14:paraId="2238DFE7" w14:textId="11E61534"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w:t>
            </w:r>
            <w:r w:rsidR="00936FAE">
              <w:rPr>
                <w:rFonts w:ascii="Times New Roman" w:eastAsia="Times New Roman" w:hAnsi="Times New Roman" w:cs="Times New Roman"/>
                <w:sz w:val="28"/>
                <w:szCs w:val="28"/>
                <w:lang w:eastAsia="ru-RU"/>
              </w:rPr>
              <w:t>8</w:t>
            </w:r>
          </w:p>
        </w:tc>
        <w:tc>
          <w:tcPr>
            <w:tcW w:w="1833" w:type="dxa"/>
            <w:gridSpan w:val="2"/>
            <w:vAlign w:val="center"/>
          </w:tcPr>
          <w:p w14:paraId="7AF2704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2A7E1216" w14:textId="77777777" w:rsidTr="00936FAE">
        <w:trPr>
          <w:trHeight w:val="315"/>
        </w:trPr>
        <w:tc>
          <w:tcPr>
            <w:tcW w:w="2165" w:type="dxa"/>
            <w:vMerge/>
            <w:vAlign w:val="center"/>
          </w:tcPr>
          <w:p w14:paraId="751440A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50114B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85%</w:t>
            </w:r>
          </w:p>
        </w:tc>
        <w:tc>
          <w:tcPr>
            <w:tcW w:w="1843" w:type="dxa"/>
            <w:vAlign w:val="center"/>
          </w:tcPr>
          <w:p w14:paraId="3585A15A"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28BDBD9"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145F0925" w14:textId="77777777" w:rsidTr="00936FAE">
        <w:trPr>
          <w:trHeight w:val="855"/>
        </w:trPr>
        <w:tc>
          <w:tcPr>
            <w:tcW w:w="2165" w:type="dxa"/>
            <w:vMerge/>
            <w:vAlign w:val="center"/>
          </w:tcPr>
          <w:p w14:paraId="4188B24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42D2BC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3.Наличие обучающихся, принявших участие в региональных массовых мероприятиях</w:t>
            </w:r>
          </w:p>
        </w:tc>
        <w:tc>
          <w:tcPr>
            <w:tcW w:w="1843" w:type="dxa"/>
            <w:vAlign w:val="center"/>
          </w:tcPr>
          <w:p w14:paraId="43F5828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3C9C697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578651C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6FBC91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AF5779B" w14:textId="77777777" w:rsidTr="00936FAE">
        <w:trPr>
          <w:trHeight w:val="784"/>
        </w:trPr>
        <w:tc>
          <w:tcPr>
            <w:tcW w:w="2165" w:type="dxa"/>
            <w:vMerge/>
            <w:vAlign w:val="center"/>
          </w:tcPr>
          <w:p w14:paraId="1CEE9F5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963B0B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 показателя, установленного в муниципальном задании</w:t>
            </w:r>
          </w:p>
        </w:tc>
        <w:tc>
          <w:tcPr>
            <w:tcW w:w="1843" w:type="dxa"/>
            <w:vAlign w:val="center"/>
          </w:tcPr>
          <w:p w14:paraId="507F035E"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Calibri" w:hAnsi="Times New Roman" w:cs="Times New Roman"/>
                <w:sz w:val="28"/>
                <w:szCs w:val="28"/>
                <w:lang w:eastAsia="ru-RU"/>
              </w:rPr>
              <w:t>14</w:t>
            </w:r>
          </w:p>
        </w:tc>
        <w:tc>
          <w:tcPr>
            <w:tcW w:w="1833" w:type="dxa"/>
            <w:gridSpan w:val="2"/>
            <w:vAlign w:val="center"/>
          </w:tcPr>
          <w:p w14:paraId="33B11167"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30F4C" w:rsidRPr="00C30F4C" w14:paraId="1F7F9C6D" w14:textId="77777777" w:rsidTr="00936FAE">
        <w:trPr>
          <w:trHeight w:val="195"/>
        </w:trPr>
        <w:tc>
          <w:tcPr>
            <w:tcW w:w="2165" w:type="dxa"/>
            <w:vMerge/>
            <w:vAlign w:val="center"/>
          </w:tcPr>
          <w:p w14:paraId="25FA515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F0E92BB"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843" w:type="dxa"/>
            <w:vAlign w:val="center"/>
          </w:tcPr>
          <w:p w14:paraId="3D1FBE8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05DD8D3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B45E736" w14:textId="77777777" w:rsidTr="00936FAE">
        <w:trPr>
          <w:trHeight w:val="1950"/>
        </w:trPr>
        <w:tc>
          <w:tcPr>
            <w:tcW w:w="2165" w:type="dxa"/>
            <w:vMerge/>
            <w:vAlign w:val="center"/>
          </w:tcPr>
          <w:p w14:paraId="7DA0B77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9AB677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4. Наличие обучающихся, победителей областных, межрегиональных, всероссийских или международных конкурсов. Проведение Учреждением творческих состязаний и концертов с участием одаренных детей.</w:t>
            </w:r>
          </w:p>
        </w:tc>
        <w:tc>
          <w:tcPr>
            <w:tcW w:w="1843" w:type="dxa"/>
            <w:vAlign w:val="center"/>
          </w:tcPr>
          <w:p w14:paraId="5FABFC7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64006333"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7DEA87CC"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29688902"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2A5CDAC9"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742085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409F086" w14:textId="77777777" w:rsidTr="00936FAE">
        <w:trPr>
          <w:trHeight w:val="330"/>
        </w:trPr>
        <w:tc>
          <w:tcPr>
            <w:tcW w:w="2165" w:type="dxa"/>
            <w:vMerge/>
            <w:vAlign w:val="center"/>
          </w:tcPr>
          <w:p w14:paraId="53C3F00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EDB846D"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6673FB33"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4</w:t>
            </w:r>
          </w:p>
        </w:tc>
        <w:tc>
          <w:tcPr>
            <w:tcW w:w="1833" w:type="dxa"/>
            <w:gridSpan w:val="2"/>
            <w:vAlign w:val="center"/>
          </w:tcPr>
          <w:p w14:paraId="0A78B6D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4C84E9E3" w14:textId="77777777" w:rsidTr="00936FAE">
        <w:trPr>
          <w:trHeight w:val="299"/>
        </w:trPr>
        <w:tc>
          <w:tcPr>
            <w:tcW w:w="2165" w:type="dxa"/>
            <w:vMerge/>
            <w:vAlign w:val="center"/>
          </w:tcPr>
          <w:p w14:paraId="1C5D2FE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E0387FC"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2884AAE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049E6B3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215D81FD" w14:textId="77777777" w:rsidTr="00936FAE">
        <w:trPr>
          <w:trHeight w:val="885"/>
        </w:trPr>
        <w:tc>
          <w:tcPr>
            <w:tcW w:w="2165" w:type="dxa"/>
            <w:vMerge/>
            <w:vAlign w:val="center"/>
          </w:tcPr>
          <w:p w14:paraId="220D846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B9E371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  Отсутствие документально установленных фактов нарушения финансовой и (или) хозяйственной деятельности Учреждения, просроченной дебиторской и (или) кредиторской задолженности</w:t>
            </w:r>
          </w:p>
        </w:tc>
        <w:tc>
          <w:tcPr>
            <w:tcW w:w="1843" w:type="dxa"/>
            <w:vAlign w:val="center"/>
          </w:tcPr>
          <w:p w14:paraId="7FB36F79"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833" w:type="dxa"/>
            <w:gridSpan w:val="2"/>
            <w:vAlign w:val="center"/>
          </w:tcPr>
          <w:p w14:paraId="21C86F2B"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3CEFFCD" w14:textId="77777777" w:rsidTr="00936FAE">
        <w:trPr>
          <w:trHeight w:val="426"/>
        </w:trPr>
        <w:tc>
          <w:tcPr>
            <w:tcW w:w="2165" w:type="dxa"/>
            <w:vMerge/>
            <w:vAlign w:val="center"/>
          </w:tcPr>
          <w:p w14:paraId="1B5097A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DD7E71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5EC876DA"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Calibri" w:hAnsi="Times New Roman" w:cs="Times New Roman"/>
                <w:sz w:val="28"/>
                <w:szCs w:val="28"/>
                <w:lang w:eastAsia="ru-RU"/>
              </w:rPr>
              <w:t>3</w:t>
            </w:r>
          </w:p>
        </w:tc>
        <w:tc>
          <w:tcPr>
            <w:tcW w:w="1833" w:type="dxa"/>
            <w:gridSpan w:val="2"/>
            <w:vAlign w:val="center"/>
          </w:tcPr>
          <w:p w14:paraId="4B8476D1"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30F4C" w:rsidRPr="00C30F4C" w14:paraId="294B2CE7" w14:textId="77777777" w:rsidTr="00936FAE">
        <w:trPr>
          <w:trHeight w:val="330"/>
        </w:trPr>
        <w:tc>
          <w:tcPr>
            <w:tcW w:w="2165" w:type="dxa"/>
            <w:vMerge/>
            <w:vAlign w:val="center"/>
          </w:tcPr>
          <w:p w14:paraId="2738271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03FE84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1EBFE176"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Calibri" w:hAnsi="Times New Roman" w:cs="Times New Roman"/>
                <w:sz w:val="28"/>
                <w:szCs w:val="28"/>
                <w:lang w:eastAsia="ru-RU"/>
              </w:rPr>
              <w:t>0</w:t>
            </w:r>
          </w:p>
        </w:tc>
        <w:tc>
          <w:tcPr>
            <w:tcW w:w="1833" w:type="dxa"/>
            <w:gridSpan w:val="2"/>
            <w:vAlign w:val="center"/>
          </w:tcPr>
          <w:p w14:paraId="42393FA3"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30F4C" w:rsidRPr="00C30F4C" w14:paraId="2D861A69" w14:textId="77777777" w:rsidTr="00936FAE">
        <w:trPr>
          <w:trHeight w:val="1500"/>
        </w:trPr>
        <w:tc>
          <w:tcPr>
            <w:tcW w:w="2165" w:type="dxa"/>
            <w:vMerge/>
            <w:vAlign w:val="center"/>
          </w:tcPr>
          <w:p w14:paraId="440667D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4CA9FB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6. Обеспечение уровня средней заработной платы педагогов учреждения на уровне не ниже среднего для учителей в регионе в соответствии с Указом Президента Российской Федерации от 01.06.2012 № 761 «О национальной стратегии действий в интересах детей на 2012-2017 годы»</w:t>
            </w:r>
          </w:p>
        </w:tc>
        <w:tc>
          <w:tcPr>
            <w:tcW w:w="1843" w:type="dxa"/>
            <w:vAlign w:val="center"/>
          </w:tcPr>
          <w:p w14:paraId="2C5DE59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93D3E2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1520ACF" w14:textId="77777777" w:rsidTr="00936FAE">
        <w:trPr>
          <w:trHeight w:val="453"/>
        </w:trPr>
        <w:tc>
          <w:tcPr>
            <w:tcW w:w="2165" w:type="dxa"/>
            <w:vMerge/>
            <w:vAlign w:val="center"/>
          </w:tcPr>
          <w:p w14:paraId="0CB0097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8689DA2"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4074238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4284879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17AEF59C" w14:textId="77777777" w:rsidTr="00936FAE">
        <w:trPr>
          <w:trHeight w:val="390"/>
        </w:trPr>
        <w:tc>
          <w:tcPr>
            <w:tcW w:w="2165" w:type="dxa"/>
            <w:vMerge/>
            <w:vAlign w:val="center"/>
          </w:tcPr>
          <w:p w14:paraId="7375A36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30B931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E16DB5B"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DEA118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5EF42308" w14:textId="77777777" w:rsidTr="00936FAE">
        <w:trPr>
          <w:trHeight w:val="755"/>
        </w:trPr>
        <w:tc>
          <w:tcPr>
            <w:tcW w:w="2165" w:type="dxa"/>
            <w:vMerge/>
            <w:vAlign w:val="center"/>
          </w:tcPr>
          <w:p w14:paraId="2E11108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FB2EC7E" w14:textId="77777777" w:rsidR="00C30F4C" w:rsidRPr="00C30F4C" w:rsidRDefault="00C30F4C" w:rsidP="00C30F4C">
            <w:pPr>
              <w:numPr>
                <w:ilvl w:val="0"/>
                <w:numId w:val="20"/>
              </w:numPr>
              <w:tabs>
                <w:tab w:val="left" w:pos="459"/>
              </w:tabs>
              <w:spacing w:after="0" w:line="240" w:lineRule="auto"/>
              <w:ind w:left="175" w:hanging="142"/>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Доля выпускников учреждения, поступившие в профильные учебные заведения</w:t>
            </w:r>
          </w:p>
        </w:tc>
        <w:tc>
          <w:tcPr>
            <w:tcW w:w="1843" w:type="dxa"/>
            <w:vAlign w:val="center"/>
          </w:tcPr>
          <w:p w14:paraId="6E27907C"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7EDEE8C4"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894B3FE"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833" w:type="dxa"/>
            <w:gridSpan w:val="2"/>
            <w:vAlign w:val="center"/>
          </w:tcPr>
          <w:p w14:paraId="0BC9FCC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72C1C1E" w14:textId="77777777" w:rsidTr="00936FAE">
        <w:trPr>
          <w:trHeight w:val="344"/>
        </w:trPr>
        <w:tc>
          <w:tcPr>
            <w:tcW w:w="2165" w:type="dxa"/>
            <w:vMerge/>
            <w:vAlign w:val="center"/>
          </w:tcPr>
          <w:p w14:paraId="56F0CC9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EE578CC"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 2% и более (показатель ежегодно может варьироваться в соответствии с дорожной картой)</w:t>
            </w:r>
          </w:p>
        </w:tc>
        <w:tc>
          <w:tcPr>
            <w:tcW w:w="1843" w:type="dxa"/>
            <w:vAlign w:val="center"/>
          </w:tcPr>
          <w:p w14:paraId="74580FE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71683E5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2A3AE3C4" w14:textId="77777777" w:rsidTr="00936FAE">
        <w:trPr>
          <w:trHeight w:val="409"/>
        </w:trPr>
        <w:tc>
          <w:tcPr>
            <w:tcW w:w="2165" w:type="dxa"/>
            <w:vMerge/>
            <w:vAlign w:val="center"/>
          </w:tcPr>
          <w:p w14:paraId="023F91A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BC2821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2%</w:t>
            </w:r>
          </w:p>
        </w:tc>
        <w:tc>
          <w:tcPr>
            <w:tcW w:w="1843" w:type="dxa"/>
            <w:vAlign w:val="center"/>
          </w:tcPr>
          <w:p w14:paraId="5005737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C2B752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3A2DCE4" w14:textId="77777777" w:rsidTr="00936FAE">
        <w:trPr>
          <w:trHeight w:val="705"/>
        </w:trPr>
        <w:tc>
          <w:tcPr>
            <w:tcW w:w="2165" w:type="dxa"/>
            <w:vMerge/>
            <w:vAlign w:val="center"/>
          </w:tcPr>
          <w:p w14:paraId="3040947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88C9743"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8. Обеспечение открытости и доступности информации об Учреждении и предоставлении услуг на официальном интернет-сайте </w:t>
            </w:r>
            <w:hyperlink r:id="rId11"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ru</w:t>
              </w:r>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843" w:type="dxa"/>
            <w:vAlign w:val="center"/>
          </w:tcPr>
          <w:p w14:paraId="0493ACC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056F93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5FDE319" w14:textId="77777777" w:rsidTr="00936FAE">
        <w:trPr>
          <w:trHeight w:val="185"/>
        </w:trPr>
        <w:tc>
          <w:tcPr>
            <w:tcW w:w="2165" w:type="dxa"/>
            <w:vMerge/>
            <w:vAlign w:val="center"/>
          </w:tcPr>
          <w:p w14:paraId="6A00D59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D0FF07B"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27896F9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5E8B6DB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91F088C" w14:textId="77777777" w:rsidTr="00936FAE">
        <w:trPr>
          <w:trHeight w:val="305"/>
        </w:trPr>
        <w:tc>
          <w:tcPr>
            <w:tcW w:w="2165" w:type="dxa"/>
            <w:vMerge/>
            <w:vAlign w:val="center"/>
          </w:tcPr>
          <w:p w14:paraId="17FDFE1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609813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35ADD73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9255AF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46C21C4" w14:textId="77777777" w:rsidTr="00936FAE">
        <w:trPr>
          <w:trHeight w:val="488"/>
        </w:trPr>
        <w:tc>
          <w:tcPr>
            <w:tcW w:w="2165" w:type="dxa"/>
            <w:vMerge/>
            <w:vAlign w:val="center"/>
          </w:tcPr>
          <w:p w14:paraId="1697CEC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8E3B18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9. Отсутствие производственного травматизма</w:t>
            </w:r>
          </w:p>
        </w:tc>
        <w:tc>
          <w:tcPr>
            <w:tcW w:w="1843" w:type="dxa"/>
            <w:vAlign w:val="center"/>
          </w:tcPr>
          <w:p w14:paraId="321E8C1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8F043F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D1C3EA8" w14:textId="77777777" w:rsidTr="00936FAE">
        <w:trPr>
          <w:trHeight w:val="368"/>
        </w:trPr>
        <w:tc>
          <w:tcPr>
            <w:tcW w:w="2165" w:type="dxa"/>
            <w:vMerge/>
            <w:vAlign w:val="center"/>
          </w:tcPr>
          <w:p w14:paraId="1358172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57DCAF3"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35DFAF8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615ECE46"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18432C2E" w14:textId="77777777" w:rsidTr="00936FAE">
        <w:trPr>
          <w:trHeight w:val="136"/>
        </w:trPr>
        <w:tc>
          <w:tcPr>
            <w:tcW w:w="2165" w:type="dxa"/>
            <w:vMerge/>
            <w:vAlign w:val="center"/>
          </w:tcPr>
          <w:p w14:paraId="0F9C63B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DAAFFA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241FB4F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F6F34A2"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43ECB34D" w14:textId="77777777" w:rsidTr="00936FAE">
        <w:trPr>
          <w:trHeight w:val="1128"/>
        </w:trPr>
        <w:tc>
          <w:tcPr>
            <w:tcW w:w="2165" w:type="dxa"/>
            <w:vMerge/>
            <w:vAlign w:val="center"/>
          </w:tcPr>
          <w:p w14:paraId="6402A7F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4F2A4F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 Соблюдение требований комплексной безопасности и антитеррористической защищенности Учреждения</w:t>
            </w:r>
          </w:p>
        </w:tc>
        <w:tc>
          <w:tcPr>
            <w:tcW w:w="1843" w:type="dxa"/>
            <w:vAlign w:val="center"/>
          </w:tcPr>
          <w:p w14:paraId="7BAF89B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8425612"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8180D9F" w14:textId="77777777" w:rsidTr="00936FAE">
        <w:trPr>
          <w:trHeight w:val="303"/>
        </w:trPr>
        <w:tc>
          <w:tcPr>
            <w:tcW w:w="2165" w:type="dxa"/>
            <w:vMerge/>
            <w:vAlign w:val="center"/>
          </w:tcPr>
          <w:p w14:paraId="6AA764B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2D0A9B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843" w:type="dxa"/>
            <w:vAlign w:val="center"/>
          </w:tcPr>
          <w:p w14:paraId="0A0B790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752F713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60EEF877" w14:textId="77777777" w:rsidTr="00936FAE">
        <w:trPr>
          <w:trHeight w:val="394"/>
        </w:trPr>
        <w:tc>
          <w:tcPr>
            <w:tcW w:w="2165" w:type="dxa"/>
            <w:vMerge/>
            <w:vAlign w:val="center"/>
          </w:tcPr>
          <w:p w14:paraId="0DCF6C4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97A69C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18393D7B"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6F85C0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5CAD9200" w14:textId="77777777" w:rsidTr="00936FAE">
        <w:trPr>
          <w:trHeight w:val="1309"/>
        </w:trPr>
        <w:tc>
          <w:tcPr>
            <w:tcW w:w="2165" w:type="dxa"/>
            <w:vMerge/>
            <w:vAlign w:val="center"/>
          </w:tcPr>
          <w:p w14:paraId="4ABEE67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89C390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 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tc>
        <w:tc>
          <w:tcPr>
            <w:tcW w:w="1843" w:type="dxa"/>
            <w:vAlign w:val="center"/>
          </w:tcPr>
          <w:p w14:paraId="3C447432"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292A73EA"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17DE3AA" w14:textId="77777777" w:rsidTr="00936FAE">
        <w:trPr>
          <w:trHeight w:val="300"/>
        </w:trPr>
        <w:tc>
          <w:tcPr>
            <w:tcW w:w="2165" w:type="dxa"/>
            <w:vMerge/>
            <w:vAlign w:val="center"/>
          </w:tcPr>
          <w:p w14:paraId="09C6FA7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18399B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да</w:t>
            </w:r>
          </w:p>
        </w:tc>
        <w:tc>
          <w:tcPr>
            <w:tcW w:w="1843" w:type="dxa"/>
            <w:vAlign w:val="center"/>
          </w:tcPr>
          <w:p w14:paraId="20AD16A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2B4B440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B60BDA7" w14:textId="77777777" w:rsidTr="00936FAE">
        <w:trPr>
          <w:trHeight w:val="240"/>
        </w:trPr>
        <w:tc>
          <w:tcPr>
            <w:tcW w:w="2165" w:type="dxa"/>
            <w:vMerge/>
            <w:vAlign w:val="center"/>
          </w:tcPr>
          <w:p w14:paraId="5593B4C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1E8BA6E4"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843" w:type="dxa"/>
            <w:vAlign w:val="center"/>
          </w:tcPr>
          <w:p w14:paraId="6E8E414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26B59C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A378A17" w14:textId="77777777" w:rsidTr="00936FAE">
        <w:trPr>
          <w:trHeight w:val="208"/>
        </w:trPr>
        <w:tc>
          <w:tcPr>
            <w:tcW w:w="2165" w:type="dxa"/>
            <w:vMerge/>
            <w:vAlign w:val="center"/>
          </w:tcPr>
          <w:p w14:paraId="595881A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3723F7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12.</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843" w:type="dxa"/>
            <w:vAlign w:val="center"/>
          </w:tcPr>
          <w:p w14:paraId="40FA0F6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42E95D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6EDCB3C" w14:textId="77777777" w:rsidTr="00936FAE">
        <w:trPr>
          <w:trHeight w:val="284"/>
        </w:trPr>
        <w:tc>
          <w:tcPr>
            <w:tcW w:w="2165" w:type="dxa"/>
            <w:vMerge/>
            <w:vAlign w:val="center"/>
          </w:tcPr>
          <w:p w14:paraId="5FB9492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23945B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843" w:type="dxa"/>
            <w:vAlign w:val="center"/>
          </w:tcPr>
          <w:p w14:paraId="4A34A62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60D6AE6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698403C" w14:textId="77777777" w:rsidTr="00936FAE">
        <w:trPr>
          <w:trHeight w:val="234"/>
        </w:trPr>
        <w:tc>
          <w:tcPr>
            <w:tcW w:w="2165" w:type="dxa"/>
            <w:vMerge/>
            <w:vAlign w:val="center"/>
          </w:tcPr>
          <w:p w14:paraId="0B9A958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4669ED4"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843" w:type="dxa"/>
            <w:vAlign w:val="center"/>
          </w:tcPr>
          <w:p w14:paraId="2FE7F57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70C1D1B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66AAF22" w14:textId="77777777" w:rsidTr="00936FAE">
        <w:trPr>
          <w:trHeight w:val="251"/>
        </w:trPr>
        <w:tc>
          <w:tcPr>
            <w:tcW w:w="2165" w:type="dxa"/>
            <w:vMerge/>
            <w:vAlign w:val="center"/>
          </w:tcPr>
          <w:p w14:paraId="29E5325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8C7EBD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13. Соблюдение целевого соотношения фонда оплаты труда основного и </w:t>
            </w:r>
            <w:r w:rsidRPr="00C30F4C">
              <w:rPr>
                <w:rFonts w:ascii="Times New Roman" w:eastAsia="Times New Roman" w:hAnsi="Times New Roman" w:cs="Times New Roman"/>
                <w:sz w:val="28"/>
                <w:szCs w:val="28"/>
                <w:lang w:eastAsia="ru-RU"/>
              </w:rPr>
              <w:lastRenderedPageBreak/>
              <w:t>вспомогательного персонала учреждения</w:t>
            </w:r>
          </w:p>
        </w:tc>
        <w:tc>
          <w:tcPr>
            <w:tcW w:w="1843" w:type="dxa"/>
            <w:vAlign w:val="center"/>
          </w:tcPr>
          <w:p w14:paraId="08AFB3E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579691F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FED0084" w14:textId="77777777" w:rsidTr="00936FAE">
        <w:trPr>
          <w:trHeight w:val="184"/>
        </w:trPr>
        <w:tc>
          <w:tcPr>
            <w:tcW w:w="2165" w:type="dxa"/>
            <w:vMerge/>
            <w:vAlign w:val="center"/>
          </w:tcPr>
          <w:p w14:paraId="05CD959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3AF0FE2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843" w:type="dxa"/>
            <w:vAlign w:val="center"/>
          </w:tcPr>
          <w:p w14:paraId="4A52E36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833" w:type="dxa"/>
            <w:gridSpan w:val="2"/>
            <w:vAlign w:val="center"/>
          </w:tcPr>
          <w:p w14:paraId="68EAB9F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E7061B8" w14:textId="77777777" w:rsidTr="00936FAE">
        <w:trPr>
          <w:trHeight w:val="121"/>
        </w:trPr>
        <w:tc>
          <w:tcPr>
            <w:tcW w:w="2165" w:type="dxa"/>
            <w:vMerge/>
            <w:vAlign w:val="center"/>
          </w:tcPr>
          <w:p w14:paraId="12397BE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2523BD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843" w:type="dxa"/>
            <w:vAlign w:val="center"/>
          </w:tcPr>
          <w:p w14:paraId="67CF279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112E75F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9201E21" w14:textId="77777777" w:rsidTr="00936FAE">
        <w:trPr>
          <w:trHeight w:val="251"/>
        </w:trPr>
        <w:tc>
          <w:tcPr>
            <w:tcW w:w="2165" w:type="dxa"/>
            <w:vMerge/>
            <w:vAlign w:val="center"/>
          </w:tcPr>
          <w:p w14:paraId="7861934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25BF6E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843" w:type="dxa"/>
            <w:vAlign w:val="center"/>
          </w:tcPr>
          <w:p w14:paraId="2D1C4D0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31C4774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0AAF1E6" w14:textId="77777777" w:rsidTr="00936FAE">
        <w:trPr>
          <w:trHeight w:val="121"/>
        </w:trPr>
        <w:tc>
          <w:tcPr>
            <w:tcW w:w="2165" w:type="dxa"/>
            <w:vMerge/>
            <w:vAlign w:val="center"/>
          </w:tcPr>
          <w:p w14:paraId="4030BB3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88A3386"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843" w:type="dxa"/>
            <w:vAlign w:val="center"/>
          </w:tcPr>
          <w:p w14:paraId="58E764A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400D7E1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8ECC07D" w14:textId="77777777" w:rsidTr="00936FAE">
        <w:trPr>
          <w:trHeight w:val="184"/>
        </w:trPr>
        <w:tc>
          <w:tcPr>
            <w:tcW w:w="2165" w:type="dxa"/>
            <w:vMerge/>
            <w:vAlign w:val="center"/>
          </w:tcPr>
          <w:p w14:paraId="190EF19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D56794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843" w:type="dxa"/>
            <w:vAlign w:val="center"/>
          </w:tcPr>
          <w:p w14:paraId="29769F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6C5AF8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C651DD9" w14:textId="77777777" w:rsidTr="00936FAE">
        <w:trPr>
          <w:trHeight w:val="167"/>
        </w:trPr>
        <w:tc>
          <w:tcPr>
            <w:tcW w:w="2165" w:type="dxa"/>
            <w:vMerge/>
            <w:vAlign w:val="center"/>
          </w:tcPr>
          <w:p w14:paraId="1DA1567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517E47D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843" w:type="dxa"/>
            <w:vAlign w:val="center"/>
          </w:tcPr>
          <w:p w14:paraId="74975A5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6D72E91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0334E00" w14:textId="77777777" w:rsidTr="00936FAE">
        <w:trPr>
          <w:trHeight w:val="138"/>
        </w:trPr>
        <w:tc>
          <w:tcPr>
            <w:tcW w:w="2165" w:type="dxa"/>
            <w:vMerge/>
            <w:vAlign w:val="center"/>
          </w:tcPr>
          <w:p w14:paraId="7E370FD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1673DE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843" w:type="dxa"/>
            <w:vAlign w:val="center"/>
          </w:tcPr>
          <w:p w14:paraId="10BF044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833" w:type="dxa"/>
            <w:gridSpan w:val="2"/>
            <w:vAlign w:val="center"/>
          </w:tcPr>
          <w:p w14:paraId="0B13586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64FB049" w14:textId="77777777" w:rsidTr="00936FAE">
        <w:trPr>
          <w:trHeight w:val="138"/>
        </w:trPr>
        <w:tc>
          <w:tcPr>
            <w:tcW w:w="2165" w:type="dxa"/>
            <w:vMerge/>
            <w:vAlign w:val="center"/>
          </w:tcPr>
          <w:p w14:paraId="4B43FCA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0A40D51D"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843" w:type="dxa"/>
            <w:vAlign w:val="center"/>
          </w:tcPr>
          <w:p w14:paraId="743C62B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4BA50F7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20BC42C" w14:textId="77777777" w:rsidTr="00936FAE">
        <w:trPr>
          <w:trHeight w:val="167"/>
        </w:trPr>
        <w:tc>
          <w:tcPr>
            <w:tcW w:w="2165" w:type="dxa"/>
            <w:vMerge/>
            <w:vAlign w:val="center"/>
          </w:tcPr>
          <w:p w14:paraId="0A2AA8C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2198AB7D"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843" w:type="dxa"/>
            <w:vAlign w:val="center"/>
          </w:tcPr>
          <w:p w14:paraId="78F796C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4D611FB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43D4287" w14:textId="77777777" w:rsidTr="00936FAE">
        <w:trPr>
          <w:trHeight w:val="117"/>
        </w:trPr>
        <w:tc>
          <w:tcPr>
            <w:tcW w:w="2165" w:type="dxa"/>
            <w:vMerge/>
            <w:vAlign w:val="center"/>
          </w:tcPr>
          <w:p w14:paraId="3871810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757000D2"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843" w:type="dxa"/>
            <w:vAlign w:val="center"/>
          </w:tcPr>
          <w:p w14:paraId="64DC6E3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833" w:type="dxa"/>
            <w:gridSpan w:val="2"/>
            <w:vAlign w:val="center"/>
          </w:tcPr>
          <w:p w14:paraId="777D7D4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E3C9652" w14:textId="77777777" w:rsidTr="00936FAE">
        <w:trPr>
          <w:trHeight w:val="188"/>
        </w:trPr>
        <w:tc>
          <w:tcPr>
            <w:tcW w:w="2165" w:type="dxa"/>
            <w:vMerge/>
            <w:vAlign w:val="center"/>
          </w:tcPr>
          <w:p w14:paraId="5D2DEE3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46187E29"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843" w:type="dxa"/>
            <w:vAlign w:val="center"/>
          </w:tcPr>
          <w:p w14:paraId="34ACBDF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833" w:type="dxa"/>
            <w:gridSpan w:val="2"/>
            <w:vAlign w:val="center"/>
          </w:tcPr>
          <w:p w14:paraId="62017D9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AA60F0E" w14:textId="77777777" w:rsidTr="00936FAE">
        <w:trPr>
          <w:trHeight w:val="415"/>
        </w:trPr>
        <w:tc>
          <w:tcPr>
            <w:tcW w:w="2165" w:type="dxa"/>
            <w:vMerge/>
            <w:vAlign w:val="center"/>
          </w:tcPr>
          <w:p w14:paraId="255FC10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714" w:type="dxa"/>
            <w:vAlign w:val="center"/>
          </w:tcPr>
          <w:p w14:paraId="657CD91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Всего:</w:t>
            </w:r>
          </w:p>
        </w:tc>
        <w:tc>
          <w:tcPr>
            <w:tcW w:w="1843" w:type="dxa"/>
            <w:vAlign w:val="center"/>
          </w:tcPr>
          <w:p w14:paraId="01A26138" w14:textId="519DE590"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более </w:t>
            </w:r>
            <w:r w:rsidR="00936FAE">
              <w:rPr>
                <w:rFonts w:ascii="Times New Roman" w:eastAsia="Times New Roman" w:hAnsi="Times New Roman" w:cs="Times New Roman"/>
                <w:sz w:val="28"/>
                <w:szCs w:val="28"/>
                <w:lang w:eastAsia="ru-RU"/>
              </w:rPr>
              <w:t>100</w:t>
            </w:r>
          </w:p>
          <w:p w14:paraId="4D78447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833" w:type="dxa"/>
            <w:gridSpan w:val="2"/>
            <w:vAlign w:val="center"/>
          </w:tcPr>
          <w:p w14:paraId="19E82A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bl>
    <w:p w14:paraId="4F9C73B6" w14:textId="77777777" w:rsidR="00C30F4C" w:rsidRPr="00C30F4C" w:rsidRDefault="00C30F4C" w:rsidP="00C30F4C">
      <w:pPr>
        <w:spacing w:after="0" w:line="240" w:lineRule="auto"/>
        <w:ind w:firstLine="709"/>
        <w:jc w:val="center"/>
        <w:rPr>
          <w:rFonts w:ascii="Times New Roman" w:eastAsia="Times New Roman" w:hAnsi="Times New Roman" w:cs="Times New Roman"/>
          <w:b/>
          <w:sz w:val="32"/>
          <w:szCs w:val="32"/>
          <w:lang w:eastAsia="ru-RU"/>
        </w:rPr>
      </w:pPr>
    </w:p>
    <w:p w14:paraId="400FEF0C" w14:textId="77777777" w:rsidR="00C30F4C" w:rsidRPr="00C30F4C" w:rsidRDefault="00C30F4C" w:rsidP="00C30F4C">
      <w:pPr>
        <w:spacing w:after="0" w:line="240" w:lineRule="auto"/>
        <w:ind w:firstLine="709"/>
        <w:jc w:val="center"/>
        <w:rPr>
          <w:rFonts w:ascii="Times New Roman" w:eastAsia="Times New Roman" w:hAnsi="Times New Roman" w:cs="Times New Roman"/>
          <w:b/>
          <w:sz w:val="32"/>
          <w:szCs w:val="32"/>
          <w:lang w:eastAsia="ru-RU"/>
        </w:rPr>
      </w:pPr>
      <w:r w:rsidRPr="00C30F4C">
        <w:rPr>
          <w:rFonts w:ascii="Times New Roman" w:eastAsia="Times New Roman" w:hAnsi="Times New Roman" w:cs="Times New Roman"/>
          <w:b/>
          <w:sz w:val="32"/>
          <w:szCs w:val="32"/>
          <w:lang w:eastAsia="ru-RU"/>
        </w:rPr>
        <w:t>Качественные показатели, учитываемые при определении выплат стимулирующего характера работникам Учреждений (для административно-управленческого персонала, специалистов и других работников)</w:t>
      </w:r>
    </w:p>
    <w:tbl>
      <w:tblPr>
        <w:tblpPr w:leftFromText="180" w:rightFromText="180" w:vertAnchor="text" w:horzAnchor="margin" w:tblpXSpec="center" w:tblpY="14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3060"/>
        <w:gridCol w:w="3132"/>
      </w:tblGrid>
      <w:tr w:rsidR="00C30F4C" w:rsidRPr="00C30F4C" w14:paraId="65A66DF0" w14:textId="77777777" w:rsidTr="006C18E8">
        <w:trPr>
          <w:trHeight w:val="877"/>
        </w:trPr>
        <w:tc>
          <w:tcPr>
            <w:tcW w:w="2448" w:type="dxa"/>
          </w:tcPr>
          <w:p w14:paraId="3E5288B5" w14:textId="77777777" w:rsidR="00C30F4C" w:rsidRPr="00C30F4C" w:rsidRDefault="00C30F4C" w:rsidP="00C30F4C">
            <w:pPr>
              <w:tabs>
                <w:tab w:val="left" w:pos="8222"/>
              </w:tabs>
              <w:spacing w:after="0" w:line="240" w:lineRule="auto"/>
              <w:ind w:right="-58"/>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Тип учреждения</w:t>
            </w:r>
          </w:p>
        </w:tc>
        <w:tc>
          <w:tcPr>
            <w:tcW w:w="1980" w:type="dxa"/>
          </w:tcPr>
          <w:p w14:paraId="7F53706D" w14:textId="77777777" w:rsidR="00C30F4C" w:rsidRPr="00C30F4C" w:rsidRDefault="00C30F4C" w:rsidP="00C30F4C">
            <w:pPr>
              <w:tabs>
                <w:tab w:val="left" w:pos="8222"/>
              </w:tabs>
              <w:spacing w:after="0" w:line="240" w:lineRule="auto"/>
              <w:ind w:right="-58"/>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Должности</w:t>
            </w:r>
          </w:p>
        </w:tc>
        <w:tc>
          <w:tcPr>
            <w:tcW w:w="3060" w:type="dxa"/>
          </w:tcPr>
          <w:p w14:paraId="3F0CFC49" w14:textId="77777777" w:rsidR="00C30F4C" w:rsidRPr="00C30F4C" w:rsidRDefault="00C30F4C" w:rsidP="00C30F4C">
            <w:pPr>
              <w:tabs>
                <w:tab w:val="left" w:pos="8222"/>
              </w:tabs>
              <w:spacing w:after="0" w:line="240" w:lineRule="auto"/>
              <w:ind w:right="-58"/>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Показатели эффективности деятельности учреждения (основание для премирования) *</w:t>
            </w:r>
          </w:p>
        </w:tc>
        <w:tc>
          <w:tcPr>
            <w:tcW w:w="3132" w:type="dxa"/>
          </w:tcPr>
          <w:p w14:paraId="70374B91" w14:textId="77777777" w:rsidR="00C30F4C" w:rsidRPr="00C30F4C" w:rsidRDefault="00C30F4C" w:rsidP="00C30F4C">
            <w:pPr>
              <w:tabs>
                <w:tab w:val="left" w:pos="-312"/>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Размер стимулирующих</w:t>
            </w:r>
          </w:p>
          <w:p w14:paraId="145AEBB8" w14:textId="77777777" w:rsidR="00C30F4C" w:rsidRPr="00C30F4C" w:rsidRDefault="00C30F4C" w:rsidP="00C30F4C">
            <w:pPr>
              <w:tabs>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выплат, % от должностного</w:t>
            </w:r>
          </w:p>
          <w:p w14:paraId="7F11B700" w14:textId="77777777" w:rsidR="00C30F4C" w:rsidRPr="00C30F4C" w:rsidRDefault="00C30F4C" w:rsidP="00C30F4C">
            <w:pPr>
              <w:tabs>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оклада (оклада)</w:t>
            </w:r>
          </w:p>
        </w:tc>
      </w:tr>
      <w:tr w:rsidR="00C30F4C" w:rsidRPr="00C30F4C" w14:paraId="32AA97C2" w14:textId="77777777" w:rsidTr="006C18E8">
        <w:trPr>
          <w:cantSplit/>
        </w:trPr>
        <w:tc>
          <w:tcPr>
            <w:tcW w:w="2448" w:type="dxa"/>
            <w:vMerge w:val="restart"/>
          </w:tcPr>
          <w:p w14:paraId="3CD4829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Учреждения образования в сфере культуры</w:t>
            </w:r>
          </w:p>
        </w:tc>
        <w:tc>
          <w:tcPr>
            <w:tcW w:w="1980" w:type="dxa"/>
          </w:tcPr>
          <w:p w14:paraId="3FA335C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7353A38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6AB4883E"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 Выполнение показателей деятельности по предоставлению образовательных услуг, контингенту учащихся, установленных муниципальным заданием на оказание муниципальных услуг в сфере образования (для заместителей по учебной, воспитательной и других аналогичных направлений деятельности).</w:t>
            </w:r>
          </w:p>
          <w:p w14:paraId="2ADBA07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Выполнение работы по обеспечению учебного процесса (для заместителей по прочим направлениям деятельности).</w:t>
            </w:r>
          </w:p>
          <w:p w14:paraId="46A6FACC"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3.Отсутствие нарушения сроков исполнения правовых актов и поручений руководителя учреждения.                                </w:t>
            </w:r>
          </w:p>
        </w:tc>
        <w:tc>
          <w:tcPr>
            <w:tcW w:w="3132" w:type="dxa"/>
            <w:vMerge w:val="restart"/>
          </w:tcPr>
          <w:p w14:paraId="0EF04598" w14:textId="5473C366" w:rsidR="00C30F4C" w:rsidRPr="00C30F4C" w:rsidRDefault="00C30F4C" w:rsidP="00C30F4C">
            <w:pPr>
              <w:tabs>
                <w:tab w:val="left" w:pos="8222"/>
              </w:tabs>
              <w:spacing w:after="0" w:line="240" w:lineRule="auto"/>
              <w:ind w:right="-58"/>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Конкретный размер стимулирующих выплат и порядок их установления определяется учреждением самостоятельно в пределах средств, направленных на оплату </w:t>
            </w:r>
            <w:r w:rsidR="002818FB" w:rsidRPr="00C30F4C">
              <w:rPr>
                <w:rFonts w:ascii="Times New Roman" w:eastAsia="Times New Roman" w:hAnsi="Times New Roman" w:cs="Times New Roman"/>
                <w:sz w:val="24"/>
                <w:szCs w:val="24"/>
                <w:lang w:eastAsia="ru-RU"/>
              </w:rPr>
              <w:t>труда,</w:t>
            </w:r>
            <w:r w:rsidRPr="00C30F4C">
              <w:rPr>
                <w:rFonts w:ascii="Times New Roman" w:eastAsia="Times New Roman" w:hAnsi="Times New Roman" w:cs="Times New Roman"/>
                <w:sz w:val="24"/>
                <w:szCs w:val="24"/>
                <w:lang w:eastAsia="ru-RU"/>
              </w:rPr>
              <w:t xml:space="preserve"> и закрепляется в коллективном договоре, локальном акте</w:t>
            </w:r>
          </w:p>
        </w:tc>
      </w:tr>
      <w:tr w:rsidR="00C30F4C" w:rsidRPr="00C30F4C" w14:paraId="312214BB" w14:textId="77777777" w:rsidTr="006C18E8">
        <w:trPr>
          <w:cantSplit/>
        </w:trPr>
        <w:tc>
          <w:tcPr>
            <w:tcW w:w="2448" w:type="dxa"/>
            <w:vMerge/>
          </w:tcPr>
          <w:p w14:paraId="558CC88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14F53E0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1F5976B9"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462C6B6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4"/>
                <w:szCs w:val="24"/>
                <w:lang w:eastAsia="ru-RU"/>
              </w:rPr>
            </w:pPr>
          </w:p>
        </w:tc>
      </w:tr>
      <w:tr w:rsidR="00C30F4C" w:rsidRPr="00C30F4C" w14:paraId="56A8BB4A" w14:textId="77777777" w:rsidTr="006C18E8">
        <w:trPr>
          <w:cantSplit/>
        </w:trPr>
        <w:tc>
          <w:tcPr>
            <w:tcW w:w="2448" w:type="dxa"/>
            <w:vMerge/>
          </w:tcPr>
          <w:p w14:paraId="0382258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2E551A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227954D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23B7D32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1.Количество призёров олимпиад, конкурсов, частота участия в конкурсах.</w:t>
            </w:r>
          </w:p>
          <w:p w14:paraId="5E2B86D5"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Количество выступлений на педсовете, внедрение опыта педагога на уровне образовательного учреждения.</w:t>
            </w:r>
          </w:p>
          <w:p w14:paraId="46E07E28"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Участие в профессиональных конкурсах, в работе конференций, количество выступлений в течение года.</w:t>
            </w:r>
          </w:p>
          <w:p w14:paraId="2D54AA2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lastRenderedPageBreak/>
              <w:t>4. Победы (номинации) в профессиональных конкурсах.</w:t>
            </w:r>
          </w:p>
          <w:p w14:paraId="240FBFE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5. Работа по методическому обеспечению учебного процесса.</w:t>
            </w:r>
          </w:p>
        </w:tc>
        <w:tc>
          <w:tcPr>
            <w:tcW w:w="3132" w:type="dxa"/>
            <w:vMerge/>
          </w:tcPr>
          <w:p w14:paraId="0B40F94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4"/>
                <w:szCs w:val="24"/>
                <w:lang w:eastAsia="ru-RU"/>
              </w:rPr>
            </w:pPr>
          </w:p>
        </w:tc>
      </w:tr>
      <w:tr w:rsidR="00C30F4C" w:rsidRPr="00C30F4C" w14:paraId="489977B4" w14:textId="77777777" w:rsidTr="006C18E8">
        <w:trPr>
          <w:cantSplit/>
          <w:trHeight w:val="1105"/>
        </w:trPr>
        <w:tc>
          <w:tcPr>
            <w:tcW w:w="2448" w:type="dxa"/>
            <w:vMerge/>
          </w:tcPr>
          <w:p w14:paraId="2225E83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3495F4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Технические исполнители</w:t>
            </w:r>
          </w:p>
          <w:p w14:paraId="50D887C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DDD892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1.Обеспечение бесперебойной работы оборудования, техники, различной аппаратуры</w:t>
            </w:r>
          </w:p>
        </w:tc>
        <w:tc>
          <w:tcPr>
            <w:tcW w:w="3132" w:type="dxa"/>
            <w:vMerge/>
          </w:tcPr>
          <w:p w14:paraId="56E2746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654E1ABF" w14:textId="77777777" w:rsidTr="006C18E8">
        <w:trPr>
          <w:cantSplit/>
        </w:trPr>
        <w:tc>
          <w:tcPr>
            <w:tcW w:w="2448" w:type="dxa"/>
            <w:vMerge w:val="restart"/>
          </w:tcPr>
          <w:p w14:paraId="429202C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Библиотеки</w:t>
            </w:r>
          </w:p>
          <w:p w14:paraId="7680F2E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4BF2FEED"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442AABB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340AF269"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 Выполнение и перевыполнение плановых показателей в соответствии с установленным муниципальным заданием на оказание муниципальных услуг (для заведующих филиалов).</w:t>
            </w:r>
          </w:p>
          <w:p w14:paraId="230278F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Выполнение работ в соответствии с календарным графиком и надлежащим качеством (для заведующих филиалов).</w:t>
            </w:r>
          </w:p>
          <w:p w14:paraId="30E68460"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3.Отсутствие нарушения сроков исполнения правовых актов и поручений руководителя учреждения.                                </w:t>
            </w:r>
          </w:p>
          <w:p w14:paraId="16713404"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0FE52877"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30F4C" w:rsidRPr="00C30F4C" w14:paraId="329B4534" w14:textId="77777777" w:rsidTr="006C18E8">
        <w:trPr>
          <w:cantSplit/>
        </w:trPr>
        <w:tc>
          <w:tcPr>
            <w:tcW w:w="2448" w:type="dxa"/>
            <w:vMerge/>
          </w:tcPr>
          <w:p w14:paraId="0064F01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B5BB95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48E1F24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1F198F4D"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404EABF" w14:textId="77777777" w:rsidTr="006C18E8">
        <w:trPr>
          <w:cantSplit/>
          <w:trHeight w:val="835"/>
        </w:trPr>
        <w:tc>
          <w:tcPr>
            <w:tcW w:w="2448" w:type="dxa"/>
            <w:vMerge/>
          </w:tcPr>
          <w:p w14:paraId="09BAB9A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B7011E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756ACE0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1D6E2AC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показателей по количеству посещений, комплектованию библиотечных фондов, справочно-библиографического обслуживания и книговыдачи в год.</w:t>
            </w:r>
          </w:p>
          <w:p w14:paraId="266CA88E"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Освоение и внедрение инновационных методов работы, направленных на развитие библиотеки.</w:t>
            </w:r>
          </w:p>
          <w:p w14:paraId="318B1E4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культурно-просветительских, обучающих мероприятий, научно-методической и издательской работе.</w:t>
            </w:r>
          </w:p>
        </w:tc>
        <w:tc>
          <w:tcPr>
            <w:tcW w:w="3132" w:type="dxa"/>
            <w:vMerge/>
          </w:tcPr>
          <w:p w14:paraId="4114BF8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78390CE" w14:textId="77777777" w:rsidTr="006C18E8">
        <w:trPr>
          <w:cantSplit/>
        </w:trPr>
        <w:tc>
          <w:tcPr>
            <w:tcW w:w="2448" w:type="dxa"/>
            <w:vMerge/>
          </w:tcPr>
          <w:p w14:paraId="5BAE848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11EA1B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1F2E69D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529FCCE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3CAB9A1" w14:textId="77777777" w:rsidTr="006C18E8">
        <w:trPr>
          <w:cantSplit/>
          <w:trHeight w:val="2755"/>
        </w:trPr>
        <w:tc>
          <w:tcPr>
            <w:tcW w:w="2448" w:type="dxa"/>
            <w:vMerge w:val="restart"/>
          </w:tcPr>
          <w:p w14:paraId="6D570A19"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lastRenderedPageBreak/>
              <w:t>Музей</w:t>
            </w:r>
          </w:p>
          <w:p w14:paraId="3F2B441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9DEF1B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78EB62B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793664D6"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 Выполнение работ в соответствии с календарным графиком и надлежащим качеством.</w:t>
            </w:r>
          </w:p>
          <w:p w14:paraId="36C750AA"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2.Отсутствие нарушения сроков исполнения правовых актов и поручений руководителя учреждения.                                </w:t>
            </w:r>
          </w:p>
          <w:p w14:paraId="176E6B64"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021AA8C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30F4C" w:rsidRPr="00C30F4C" w14:paraId="149F3A69" w14:textId="77777777" w:rsidTr="006C18E8">
        <w:trPr>
          <w:cantSplit/>
          <w:trHeight w:val="5510"/>
        </w:trPr>
        <w:tc>
          <w:tcPr>
            <w:tcW w:w="2448" w:type="dxa"/>
            <w:vMerge/>
          </w:tcPr>
          <w:p w14:paraId="23404AA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47DC2F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17AE2C3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p w14:paraId="0FE31EC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71FDE15"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показателей по посещаемости, экскурсионной и лекционной деятельности в год.</w:t>
            </w:r>
          </w:p>
          <w:p w14:paraId="3C978ACB"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Высокий уровень подготовки и проведения лекций, экскурсий, музейных мероприятий.</w:t>
            </w:r>
          </w:p>
          <w:p w14:paraId="1CB46C4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Участие в создании новых постоянных, временных и передвижных экспозиций и выставок.</w:t>
            </w:r>
          </w:p>
          <w:p w14:paraId="50ABCF04"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4.Творческая активность в научно-методической и (или) научно-исследовательской работе.</w:t>
            </w:r>
          </w:p>
          <w:p w14:paraId="6A31AEC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5.Сохранение, реставрация и комплектование музейных фондов</w:t>
            </w:r>
          </w:p>
        </w:tc>
        <w:tc>
          <w:tcPr>
            <w:tcW w:w="3132" w:type="dxa"/>
            <w:vMerge/>
          </w:tcPr>
          <w:p w14:paraId="0F0A2E4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330BFA4B" w14:textId="77777777" w:rsidTr="006C18E8">
        <w:trPr>
          <w:cantSplit/>
        </w:trPr>
        <w:tc>
          <w:tcPr>
            <w:tcW w:w="2448" w:type="dxa"/>
            <w:vMerge w:val="restart"/>
          </w:tcPr>
          <w:p w14:paraId="3B9079F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Учреждения клубного типа, парк</w:t>
            </w:r>
          </w:p>
        </w:tc>
        <w:tc>
          <w:tcPr>
            <w:tcW w:w="1980" w:type="dxa"/>
          </w:tcPr>
          <w:p w14:paraId="30A44FA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2A8F84D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5EE90706"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 Качественное исполнение работы (для заместителей по прочим направлениям деятельности).</w:t>
            </w:r>
          </w:p>
          <w:p w14:paraId="2CBF4ADF"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2.Отсутствие нарушения сроков исполнения правовых актов и поручений руководителя учреждения.                                </w:t>
            </w:r>
          </w:p>
          <w:p w14:paraId="41A810B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6797510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30F4C" w:rsidRPr="00C30F4C" w14:paraId="78AB3EEA" w14:textId="77777777" w:rsidTr="006C18E8">
        <w:trPr>
          <w:cantSplit/>
        </w:trPr>
        <w:tc>
          <w:tcPr>
            <w:tcW w:w="2448" w:type="dxa"/>
            <w:vMerge/>
          </w:tcPr>
          <w:p w14:paraId="6D8DE20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7258ED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76E4EB6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4728860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42AB5239" w14:textId="77777777" w:rsidTr="006C18E8">
        <w:trPr>
          <w:cantSplit/>
        </w:trPr>
        <w:tc>
          <w:tcPr>
            <w:tcW w:w="2448" w:type="dxa"/>
            <w:vMerge/>
          </w:tcPr>
          <w:p w14:paraId="5C999EED"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0C72D71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2CB37EC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7D12785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показателей деятельности по количеству клубных формирований и привлечению в них участников.</w:t>
            </w:r>
          </w:p>
          <w:p w14:paraId="489EC33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Высокий уровень подготовки и проведения культурно-досуговых мероприятий.</w:t>
            </w:r>
          </w:p>
          <w:p w14:paraId="0DB3341A"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w:t>
            </w:r>
            <w:r w:rsidRPr="00C30F4C">
              <w:rPr>
                <w:rFonts w:ascii="Times New Roman" w:eastAsia="Times New Roman" w:hAnsi="Times New Roman" w:cs="Times New Roman"/>
                <w:sz w:val="24"/>
                <w:szCs w:val="24"/>
                <w:lang w:eastAsia="ru-RU"/>
              </w:rPr>
              <w:lastRenderedPageBreak/>
              <w:t>просветительских, обучающих мероприятий, информационно-методической деятельности.</w:t>
            </w:r>
          </w:p>
        </w:tc>
        <w:tc>
          <w:tcPr>
            <w:tcW w:w="3132" w:type="dxa"/>
            <w:vMerge/>
          </w:tcPr>
          <w:p w14:paraId="2EE2823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2A6A364F" w14:textId="77777777" w:rsidTr="006C18E8">
        <w:trPr>
          <w:cantSplit/>
        </w:trPr>
        <w:tc>
          <w:tcPr>
            <w:tcW w:w="2448" w:type="dxa"/>
            <w:vMerge/>
          </w:tcPr>
          <w:p w14:paraId="417E3C6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2E04A9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Технические исполнители</w:t>
            </w:r>
          </w:p>
          <w:p w14:paraId="119AFA9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18B79DA"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1.Обеспечение бесперебойной работы автотранспорта, оборудования, техники, различной аппаратуры</w:t>
            </w:r>
          </w:p>
        </w:tc>
        <w:tc>
          <w:tcPr>
            <w:tcW w:w="3132" w:type="dxa"/>
            <w:vMerge/>
          </w:tcPr>
          <w:p w14:paraId="5ECE464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77D731F6" w14:textId="77777777" w:rsidTr="006C18E8">
        <w:trPr>
          <w:cantSplit/>
        </w:trPr>
        <w:tc>
          <w:tcPr>
            <w:tcW w:w="2448" w:type="dxa"/>
            <w:vMerge/>
          </w:tcPr>
          <w:p w14:paraId="47B23BF5"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1BB2F5E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Рабочие</w:t>
            </w:r>
          </w:p>
          <w:p w14:paraId="3B8F8457"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BD4E20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1.Высокое качество выполняемой работы в соответствии с характеристиками работ</w:t>
            </w:r>
          </w:p>
        </w:tc>
        <w:tc>
          <w:tcPr>
            <w:tcW w:w="3132" w:type="dxa"/>
            <w:vMerge/>
          </w:tcPr>
          <w:p w14:paraId="00EF4FD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7560989B" w14:textId="77777777" w:rsidTr="006C18E8">
        <w:trPr>
          <w:cantSplit/>
        </w:trPr>
        <w:tc>
          <w:tcPr>
            <w:tcW w:w="2448" w:type="dxa"/>
            <w:vMerge w:val="restart"/>
          </w:tcPr>
          <w:p w14:paraId="15A4AD6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Прочие учреждения культуры </w:t>
            </w:r>
          </w:p>
          <w:p w14:paraId="699DBB6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(МКУ Управление культуры)</w:t>
            </w:r>
          </w:p>
          <w:p w14:paraId="632B874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17F2A53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Главный бухгалтер</w:t>
            </w:r>
          </w:p>
          <w:p w14:paraId="52B8D55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7DD6AD0"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плана мероприятий и видов работ, предусмотренных положением учреждения.</w:t>
            </w:r>
          </w:p>
          <w:p w14:paraId="245758E0"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2.Своевременное и качественное выполнение показателей содержания работы по должности.</w:t>
            </w:r>
          </w:p>
          <w:p w14:paraId="45F93C67"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3.Отсутствие фактов нарушения финансово-хозяйственной деятельности учреждения.</w:t>
            </w:r>
          </w:p>
          <w:p w14:paraId="058F09A6"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4.Отсутствие санкций, повлиявших на нормальное функционирование учреждения.</w:t>
            </w:r>
          </w:p>
          <w:p w14:paraId="5B71CAB1"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5.Отсутствие нарушения сроков исполнения правовых актов и поручений руководителя учреждения.       </w:t>
            </w:r>
          </w:p>
          <w:p w14:paraId="3779DAA4"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58C5A67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p w14:paraId="318FD1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color w:val="FF0000"/>
                <w:sz w:val="24"/>
                <w:szCs w:val="24"/>
                <w:lang w:eastAsia="ru-RU"/>
              </w:rPr>
            </w:pPr>
          </w:p>
        </w:tc>
      </w:tr>
      <w:tr w:rsidR="00C30F4C" w:rsidRPr="00C30F4C" w14:paraId="5B906D9C" w14:textId="77777777" w:rsidTr="006C18E8">
        <w:trPr>
          <w:cantSplit/>
        </w:trPr>
        <w:tc>
          <w:tcPr>
            <w:tcW w:w="2448" w:type="dxa"/>
            <w:vMerge/>
          </w:tcPr>
          <w:p w14:paraId="15CB63C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6BE96E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Ведущий бухгалтер, экономист, юрист, программист</w:t>
            </w:r>
          </w:p>
          <w:p w14:paraId="48AF700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D68EC00"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1.Своевременное и качественное выполнение показателей содержания работы по должности.</w:t>
            </w:r>
          </w:p>
          <w:p w14:paraId="0D32655D"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2.Отсутствие санкций, повлиявших на нормальное функционирование учреждения. </w:t>
            </w:r>
          </w:p>
          <w:p w14:paraId="61675E7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559F4E6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5F86713" w14:textId="77777777" w:rsidTr="006C18E8">
        <w:trPr>
          <w:cantSplit/>
        </w:trPr>
        <w:tc>
          <w:tcPr>
            <w:tcW w:w="2448" w:type="dxa"/>
            <w:vMerge/>
          </w:tcPr>
          <w:p w14:paraId="4EC9D47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FE97895"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Методисты, режиссер</w:t>
            </w:r>
          </w:p>
          <w:p w14:paraId="2AC3B64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3135C7C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мероприятий и видов работ, предусмотренных положением учреждения (для специалистов по основным направлениям деятельности).</w:t>
            </w:r>
          </w:p>
          <w:p w14:paraId="773EA17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2. Высокий уровень подготовки и проведения </w:t>
            </w:r>
            <w:r w:rsidRPr="00C30F4C">
              <w:rPr>
                <w:rFonts w:ascii="Times New Roman" w:eastAsia="Times New Roman" w:hAnsi="Times New Roman" w:cs="Times New Roman"/>
                <w:sz w:val="24"/>
                <w:szCs w:val="24"/>
                <w:lang w:eastAsia="ru-RU"/>
              </w:rPr>
              <w:lastRenderedPageBreak/>
              <w:t>культурно-массовых мероприятий.</w:t>
            </w:r>
          </w:p>
          <w:p w14:paraId="38C45F1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14:paraId="607FE21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25129C0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4A408EBB" w14:textId="77777777" w:rsidTr="006C18E8">
        <w:trPr>
          <w:cantSplit/>
        </w:trPr>
        <w:tc>
          <w:tcPr>
            <w:tcW w:w="2448" w:type="dxa"/>
            <w:vMerge/>
          </w:tcPr>
          <w:p w14:paraId="3597160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0034C105"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Технические исполнители</w:t>
            </w:r>
          </w:p>
          <w:p w14:paraId="02DD925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942FB6E"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1.Обеспечение бесперебойной работы автотранспорта, оборудования, техники, различной аппаратуры</w:t>
            </w:r>
          </w:p>
        </w:tc>
        <w:tc>
          <w:tcPr>
            <w:tcW w:w="3132" w:type="dxa"/>
            <w:vMerge/>
          </w:tcPr>
          <w:p w14:paraId="69B4702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34B4E7CF" w14:textId="77777777" w:rsidTr="006C18E8">
        <w:trPr>
          <w:cantSplit/>
        </w:trPr>
        <w:tc>
          <w:tcPr>
            <w:tcW w:w="2448" w:type="dxa"/>
            <w:vMerge/>
          </w:tcPr>
          <w:p w14:paraId="29B0816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3608A8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Рабочие</w:t>
            </w:r>
          </w:p>
          <w:p w14:paraId="59B0506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5C08C7E5"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1.Высокое качество выполняемой работы в соответствии с характеристиками работ</w:t>
            </w:r>
          </w:p>
        </w:tc>
        <w:tc>
          <w:tcPr>
            <w:tcW w:w="3132" w:type="dxa"/>
            <w:vMerge/>
          </w:tcPr>
          <w:p w14:paraId="57E9858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bl>
    <w:p w14:paraId="453FA3BB" w14:textId="39166AEE" w:rsidR="00C30F4C" w:rsidRPr="00C30F4C" w:rsidRDefault="00C30F4C" w:rsidP="00C30F4C">
      <w:pPr>
        <w:spacing w:after="0" w:line="240" w:lineRule="auto"/>
        <w:rPr>
          <w:rFonts w:ascii="Times New Roman" w:eastAsia="Times New Roman" w:hAnsi="Times New Roman" w:cs="Times New Roman"/>
          <w:sz w:val="24"/>
          <w:szCs w:val="24"/>
          <w:lang w:eastAsia="ru-RU"/>
        </w:rPr>
      </w:pPr>
    </w:p>
    <w:p w14:paraId="3579089D" w14:textId="6F53987E" w:rsidR="00C30F4C" w:rsidRPr="00867851" w:rsidRDefault="006C793A" w:rsidP="00C30F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30F4C" w:rsidRPr="00867851">
        <w:rPr>
          <w:rFonts w:ascii="Times New Roman" w:eastAsia="Times New Roman" w:hAnsi="Times New Roman" w:cs="Times New Roman"/>
          <w:sz w:val="28"/>
          <w:szCs w:val="28"/>
          <w:lang w:eastAsia="ru-RU"/>
        </w:rPr>
        <w:t>.       Настоящее дополнительное соглашение к отраслевому соглашению вступает в силу с 01.</w:t>
      </w:r>
      <w:r w:rsidR="00936FAE" w:rsidRPr="00867851">
        <w:rPr>
          <w:rFonts w:ascii="Times New Roman" w:eastAsia="Times New Roman" w:hAnsi="Times New Roman" w:cs="Times New Roman"/>
          <w:sz w:val="28"/>
          <w:szCs w:val="28"/>
          <w:lang w:eastAsia="ru-RU"/>
        </w:rPr>
        <w:t>01</w:t>
      </w:r>
      <w:r w:rsidR="00C30F4C" w:rsidRPr="00867851">
        <w:rPr>
          <w:rFonts w:ascii="Times New Roman" w:eastAsia="Times New Roman" w:hAnsi="Times New Roman" w:cs="Times New Roman"/>
          <w:sz w:val="28"/>
          <w:szCs w:val="28"/>
          <w:lang w:eastAsia="ru-RU"/>
        </w:rPr>
        <w:t>.202</w:t>
      </w:r>
      <w:r w:rsidR="00936FAE" w:rsidRPr="00867851">
        <w:rPr>
          <w:rFonts w:ascii="Times New Roman" w:eastAsia="Times New Roman" w:hAnsi="Times New Roman" w:cs="Times New Roman"/>
          <w:sz w:val="28"/>
          <w:szCs w:val="28"/>
          <w:lang w:eastAsia="ru-RU"/>
        </w:rPr>
        <w:t>2</w:t>
      </w:r>
      <w:r w:rsidR="00C30F4C" w:rsidRPr="00867851">
        <w:rPr>
          <w:rFonts w:ascii="Times New Roman" w:eastAsia="Times New Roman" w:hAnsi="Times New Roman" w:cs="Times New Roman"/>
          <w:sz w:val="28"/>
          <w:szCs w:val="28"/>
          <w:lang w:eastAsia="ru-RU"/>
        </w:rPr>
        <w:t xml:space="preserve"> года.</w:t>
      </w:r>
    </w:p>
    <w:p w14:paraId="7F4C340A" w14:textId="347B3205" w:rsidR="00C30F4C" w:rsidRPr="00867851" w:rsidRDefault="006C793A" w:rsidP="00C30F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30F4C" w:rsidRPr="00867851">
        <w:rPr>
          <w:rFonts w:ascii="Times New Roman" w:eastAsia="Times New Roman" w:hAnsi="Times New Roman" w:cs="Times New Roman"/>
          <w:sz w:val="28"/>
          <w:szCs w:val="28"/>
          <w:lang w:eastAsia="ru-RU"/>
        </w:rPr>
        <w:t>.  Все другие условия отраслевого соглашения считать неизменными и обязательными для исполнения сторонами.</w:t>
      </w:r>
    </w:p>
    <w:p w14:paraId="29756F00" w14:textId="77777777" w:rsidR="00C30F4C" w:rsidRPr="00C30F4C" w:rsidRDefault="00C30F4C" w:rsidP="00C30F4C">
      <w:pPr>
        <w:spacing w:after="0" w:line="240" w:lineRule="auto"/>
        <w:ind w:left="1004"/>
        <w:contextualSpacing/>
        <w:jc w:val="both"/>
        <w:rPr>
          <w:rFonts w:ascii="Times New Roman" w:eastAsia="Calibri" w:hAnsi="Times New Roman" w:cs="Times New Roman"/>
          <w:bCs/>
          <w:sz w:val="28"/>
          <w:szCs w:val="28"/>
        </w:rPr>
      </w:pPr>
    </w:p>
    <w:p w14:paraId="40D64E50" w14:textId="07B5EC1B" w:rsidR="00BA0C1D" w:rsidRDefault="006C793A">
      <w:r>
        <w:t xml:space="preserve"> </w:t>
      </w:r>
    </w:p>
    <w:p w14:paraId="692F715B" w14:textId="5C1C9253" w:rsidR="00177D5E" w:rsidRDefault="00177D5E"/>
    <w:p w14:paraId="4F266FA4" w14:textId="1095B93A" w:rsidR="00177D5E" w:rsidRDefault="00177D5E"/>
    <w:p w14:paraId="5AEFA6F5" w14:textId="36E4EA62" w:rsidR="00177D5E" w:rsidRDefault="00177D5E"/>
    <w:p w14:paraId="0700823A" w14:textId="3990AFA1" w:rsidR="00177D5E" w:rsidRDefault="00177D5E"/>
    <w:p w14:paraId="7EAE950B" w14:textId="0A98B3DF" w:rsidR="00177D5E" w:rsidRDefault="00177D5E"/>
    <w:p w14:paraId="1F3922A4" w14:textId="6DF2C2FE" w:rsidR="00177D5E" w:rsidRDefault="00177D5E"/>
    <w:p w14:paraId="152F8D2D" w14:textId="5C47B769" w:rsidR="00177D5E" w:rsidRDefault="00177D5E"/>
    <w:p w14:paraId="46541C99" w14:textId="23D9F12D" w:rsidR="00177D5E" w:rsidRDefault="00177D5E"/>
    <w:p w14:paraId="7B060BC8" w14:textId="31FEFFF4" w:rsidR="00177D5E" w:rsidRDefault="00177D5E"/>
    <w:p w14:paraId="1EADF6B4" w14:textId="12DE20AC" w:rsidR="00177D5E" w:rsidRDefault="00177D5E"/>
    <w:p w14:paraId="6E9832AF" w14:textId="5FDD595C" w:rsidR="00177D5E" w:rsidRDefault="00177D5E"/>
    <w:p w14:paraId="49BA0CF1" w14:textId="018F5052" w:rsidR="00177D5E" w:rsidRDefault="00177D5E"/>
    <w:p w14:paraId="72091A4D" w14:textId="6242E4DF" w:rsidR="00177D5E" w:rsidRDefault="00177D5E"/>
    <w:p w14:paraId="3B532FC8" w14:textId="015CCD4C" w:rsidR="00177D5E" w:rsidRDefault="00177D5E"/>
    <w:p w14:paraId="603C9494" w14:textId="0F1CE5E9" w:rsidR="00177D5E" w:rsidRDefault="00177D5E"/>
    <w:p w14:paraId="62ACC90D" w14:textId="19A9D469" w:rsidR="00177D5E" w:rsidRDefault="00177D5E"/>
    <w:p w14:paraId="20E8596D" w14:textId="0CBB680B" w:rsidR="00177D5E" w:rsidRDefault="00177D5E"/>
    <w:p w14:paraId="0C931F61" w14:textId="09FC213B" w:rsidR="00177D5E" w:rsidRDefault="00177D5E">
      <w:r>
        <w:rPr>
          <w:noProof/>
        </w:rPr>
        <w:drawing>
          <wp:inline distT="0" distB="0" distL="0" distR="0" wp14:anchorId="20F2DA28" wp14:editId="11327BE6">
            <wp:extent cx="6274435" cy="912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4435" cy="9124950"/>
                    </a:xfrm>
                    <a:prstGeom prst="rect">
                      <a:avLst/>
                    </a:prstGeom>
                    <a:noFill/>
                    <a:ln>
                      <a:noFill/>
                    </a:ln>
                  </pic:spPr>
                </pic:pic>
              </a:graphicData>
            </a:graphic>
          </wp:inline>
        </w:drawing>
      </w:r>
    </w:p>
    <w:sectPr w:rsidR="00177D5E" w:rsidSect="00177D5E">
      <w:pgSz w:w="11906" w:h="16838" w:code="9"/>
      <w:pgMar w:top="567" w:right="607" w:bottom="851" w:left="1418" w:header="720" w:footer="720" w:gutter="0"/>
      <w:cols w:space="720"/>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7CC"/>
    <w:multiLevelType w:val="hybridMultilevel"/>
    <w:tmpl w:val="FC2AA59C"/>
    <w:lvl w:ilvl="0" w:tplc="A57C377C">
      <w:start w:val="9"/>
      <w:numFmt w:val="decimal"/>
      <w:lvlText w:val="%1."/>
      <w:lvlJc w:val="left"/>
      <w:pPr>
        <w:ind w:left="1111" w:hanging="360"/>
      </w:pPr>
      <w:rPr>
        <w:rFonts w:hint="default"/>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1" w15:restartNumberingAfterBreak="0">
    <w:nsid w:val="08305151"/>
    <w:multiLevelType w:val="hybridMultilevel"/>
    <w:tmpl w:val="963C20E0"/>
    <w:lvl w:ilvl="0" w:tplc="0419000F">
      <w:start w:val="1"/>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F83D40"/>
    <w:multiLevelType w:val="hybridMultilevel"/>
    <w:tmpl w:val="7938BC4C"/>
    <w:lvl w:ilvl="0" w:tplc="5B9CFBE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112F5"/>
    <w:multiLevelType w:val="hybridMultilevel"/>
    <w:tmpl w:val="7862BB96"/>
    <w:lvl w:ilvl="0" w:tplc="8A4267D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55E6C"/>
    <w:multiLevelType w:val="hybridMultilevel"/>
    <w:tmpl w:val="51E07936"/>
    <w:lvl w:ilvl="0" w:tplc="616CDE6C">
      <w:start w:val="6"/>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15:restartNumberingAfterBreak="0">
    <w:nsid w:val="17967C7D"/>
    <w:multiLevelType w:val="hybridMultilevel"/>
    <w:tmpl w:val="5BEA7C46"/>
    <w:lvl w:ilvl="0" w:tplc="702A9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075DBE"/>
    <w:multiLevelType w:val="hybridMultilevel"/>
    <w:tmpl w:val="D534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130E46"/>
    <w:multiLevelType w:val="hybridMultilevel"/>
    <w:tmpl w:val="F260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3C0523"/>
    <w:multiLevelType w:val="hybridMultilevel"/>
    <w:tmpl w:val="6314548A"/>
    <w:lvl w:ilvl="0" w:tplc="8F8C82F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0815B7"/>
    <w:multiLevelType w:val="hybridMultilevel"/>
    <w:tmpl w:val="5E648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B313C0"/>
    <w:multiLevelType w:val="hybridMultilevel"/>
    <w:tmpl w:val="6532B940"/>
    <w:lvl w:ilvl="0" w:tplc="EE00207A">
      <w:start w:val="5"/>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3CBC4A2E"/>
    <w:multiLevelType w:val="hybridMultilevel"/>
    <w:tmpl w:val="D534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C8185B"/>
    <w:multiLevelType w:val="hybridMultilevel"/>
    <w:tmpl w:val="3B4C2D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3121E8"/>
    <w:multiLevelType w:val="hybridMultilevel"/>
    <w:tmpl w:val="053071FA"/>
    <w:lvl w:ilvl="0" w:tplc="25020D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7917F0"/>
    <w:multiLevelType w:val="hybridMultilevel"/>
    <w:tmpl w:val="BFA6EB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8472C"/>
    <w:multiLevelType w:val="hybridMultilevel"/>
    <w:tmpl w:val="B35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D6B6D"/>
    <w:multiLevelType w:val="multilevel"/>
    <w:tmpl w:val="0732699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0F9077E"/>
    <w:multiLevelType w:val="hybridMultilevel"/>
    <w:tmpl w:val="86FE5738"/>
    <w:lvl w:ilvl="0" w:tplc="F8DA7380">
      <w:start w:val="1"/>
      <w:numFmt w:val="decimal"/>
      <w:lvlText w:val="%1)"/>
      <w:lvlJc w:val="left"/>
      <w:pPr>
        <w:ind w:left="6058" w:hanging="360"/>
      </w:pPr>
      <w:rPr>
        <w:rFonts w:hint="default"/>
      </w:rPr>
    </w:lvl>
    <w:lvl w:ilvl="1" w:tplc="04190019" w:tentative="1">
      <w:start w:val="1"/>
      <w:numFmt w:val="lowerLetter"/>
      <w:lvlText w:val="%2."/>
      <w:lvlJc w:val="left"/>
      <w:pPr>
        <w:ind w:left="6778" w:hanging="360"/>
      </w:pPr>
    </w:lvl>
    <w:lvl w:ilvl="2" w:tplc="0419001B" w:tentative="1">
      <w:start w:val="1"/>
      <w:numFmt w:val="lowerRoman"/>
      <w:lvlText w:val="%3."/>
      <w:lvlJc w:val="right"/>
      <w:pPr>
        <w:ind w:left="7498" w:hanging="180"/>
      </w:pPr>
    </w:lvl>
    <w:lvl w:ilvl="3" w:tplc="0419000F" w:tentative="1">
      <w:start w:val="1"/>
      <w:numFmt w:val="decimal"/>
      <w:lvlText w:val="%4."/>
      <w:lvlJc w:val="left"/>
      <w:pPr>
        <w:ind w:left="8218" w:hanging="360"/>
      </w:pPr>
    </w:lvl>
    <w:lvl w:ilvl="4" w:tplc="04190019" w:tentative="1">
      <w:start w:val="1"/>
      <w:numFmt w:val="lowerLetter"/>
      <w:lvlText w:val="%5."/>
      <w:lvlJc w:val="left"/>
      <w:pPr>
        <w:ind w:left="8938" w:hanging="360"/>
      </w:pPr>
    </w:lvl>
    <w:lvl w:ilvl="5" w:tplc="0419001B" w:tentative="1">
      <w:start w:val="1"/>
      <w:numFmt w:val="lowerRoman"/>
      <w:lvlText w:val="%6."/>
      <w:lvlJc w:val="right"/>
      <w:pPr>
        <w:ind w:left="9658" w:hanging="180"/>
      </w:pPr>
    </w:lvl>
    <w:lvl w:ilvl="6" w:tplc="0419000F" w:tentative="1">
      <w:start w:val="1"/>
      <w:numFmt w:val="decimal"/>
      <w:lvlText w:val="%7."/>
      <w:lvlJc w:val="left"/>
      <w:pPr>
        <w:ind w:left="10378" w:hanging="360"/>
      </w:pPr>
    </w:lvl>
    <w:lvl w:ilvl="7" w:tplc="04190019" w:tentative="1">
      <w:start w:val="1"/>
      <w:numFmt w:val="lowerLetter"/>
      <w:lvlText w:val="%8."/>
      <w:lvlJc w:val="left"/>
      <w:pPr>
        <w:ind w:left="11098" w:hanging="360"/>
      </w:pPr>
    </w:lvl>
    <w:lvl w:ilvl="8" w:tplc="0419001B" w:tentative="1">
      <w:start w:val="1"/>
      <w:numFmt w:val="lowerRoman"/>
      <w:lvlText w:val="%9."/>
      <w:lvlJc w:val="right"/>
      <w:pPr>
        <w:ind w:left="11818" w:hanging="180"/>
      </w:pPr>
    </w:lvl>
  </w:abstractNum>
  <w:abstractNum w:abstractNumId="18" w15:restartNumberingAfterBreak="0">
    <w:nsid w:val="62EF28FB"/>
    <w:multiLevelType w:val="multilevel"/>
    <w:tmpl w:val="E87C91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19" w15:restartNumberingAfterBreak="0">
    <w:nsid w:val="66116BC7"/>
    <w:multiLevelType w:val="hybridMultilevel"/>
    <w:tmpl w:val="5BA2D57A"/>
    <w:lvl w:ilvl="0" w:tplc="B5F4EFF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7F20AB5"/>
    <w:multiLevelType w:val="hybridMultilevel"/>
    <w:tmpl w:val="F930620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780DD6"/>
    <w:multiLevelType w:val="hybridMultilevel"/>
    <w:tmpl w:val="D9842116"/>
    <w:lvl w:ilvl="0" w:tplc="B78E7C1C">
      <w:start w:val="3"/>
      <w:numFmt w:val="decimal"/>
      <w:lvlText w:val="%1."/>
      <w:lvlJc w:val="left"/>
      <w:pPr>
        <w:ind w:left="1111" w:hanging="360"/>
      </w:pPr>
      <w:rPr>
        <w:rFonts w:cs="Times New Roman" w:hint="default"/>
      </w:rPr>
    </w:lvl>
    <w:lvl w:ilvl="1" w:tplc="04190019" w:tentative="1">
      <w:start w:val="1"/>
      <w:numFmt w:val="lowerLetter"/>
      <w:lvlText w:val="%2."/>
      <w:lvlJc w:val="left"/>
      <w:pPr>
        <w:ind w:left="1831" w:hanging="360"/>
      </w:pPr>
      <w:rPr>
        <w:rFonts w:cs="Times New Roman"/>
      </w:rPr>
    </w:lvl>
    <w:lvl w:ilvl="2" w:tplc="0419001B" w:tentative="1">
      <w:start w:val="1"/>
      <w:numFmt w:val="lowerRoman"/>
      <w:lvlText w:val="%3."/>
      <w:lvlJc w:val="right"/>
      <w:pPr>
        <w:ind w:left="2551" w:hanging="180"/>
      </w:pPr>
      <w:rPr>
        <w:rFonts w:cs="Times New Roman"/>
      </w:rPr>
    </w:lvl>
    <w:lvl w:ilvl="3" w:tplc="0419000F" w:tentative="1">
      <w:start w:val="1"/>
      <w:numFmt w:val="decimal"/>
      <w:lvlText w:val="%4."/>
      <w:lvlJc w:val="left"/>
      <w:pPr>
        <w:ind w:left="3271" w:hanging="360"/>
      </w:pPr>
      <w:rPr>
        <w:rFonts w:cs="Times New Roman"/>
      </w:rPr>
    </w:lvl>
    <w:lvl w:ilvl="4" w:tplc="04190019" w:tentative="1">
      <w:start w:val="1"/>
      <w:numFmt w:val="lowerLetter"/>
      <w:lvlText w:val="%5."/>
      <w:lvlJc w:val="left"/>
      <w:pPr>
        <w:ind w:left="3991" w:hanging="360"/>
      </w:pPr>
      <w:rPr>
        <w:rFonts w:cs="Times New Roman"/>
      </w:rPr>
    </w:lvl>
    <w:lvl w:ilvl="5" w:tplc="0419001B" w:tentative="1">
      <w:start w:val="1"/>
      <w:numFmt w:val="lowerRoman"/>
      <w:lvlText w:val="%6."/>
      <w:lvlJc w:val="right"/>
      <w:pPr>
        <w:ind w:left="4711" w:hanging="180"/>
      </w:pPr>
      <w:rPr>
        <w:rFonts w:cs="Times New Roman"/>
      </w:rPr>
    </w:lvl>
    <w:lvl w:ilvl="6" w:tplc="0419000F" w:tentative="1">
      <w:start w:val="1"/>
      <w:numFmt w:val="decimal"/>
      <w:lvlText w:val="%7."/>
      <w:lvlJc w:val="left"/>
      <w:pPr>
        <w:ind w:left="5431" w:hanging="360"/>
      </w:pPr>
      <w:rPr>
        <w:rFonts w:cs="Times New Roman"/>
      </w:rPr>
    </w:lvl>
    <w:lvl w:ilvl="7" w:tplc="04190019" w:tentative="1">
      <w:start w:val="1"/>
      <w:numFmt w:val="lowerLetter"/>
      <w:lvlText w:val="%8."/>
      <w:lvlJc w:val="left"/>
      <w:pPr>
        <w:ind w:left="6151" w:hanging="360"/>
      </w:pPr>
      <w:rPr>
        <w:rFonts w:cs="Times New Roman"/>
      </w:rPr>
    </w:lvl>
    <w:lvl w:ilvl="8" w:tplc="0419001B" w:tentative="1">
      <w:start w:val="1"/>
      <w:numFmt w:val="lowerRoman"/>
      <w:lvlText w:val="%9."/>
      <w:lvlJc w:val="right"/>
      <w:pPr>
        <w:ind w:left="6871" w:hanging="180"/>
      </w:pPr>
      <w:rPr>
        <w:rFonts w:cs="Times New Roman"/>
      </w:rPr>
    </w:lvl>
  </w:abstractNum>
  <w:abstractNum w:abstractNumId="22" w15:restartNumberingAfterBreak="0">
    <w:nsid w:val="7170145C"/>
    <w:multiLevelType w:val="hybridMultilevel"/>
    <w:tmpl w:val="4F8E4A84"/>
    <w:lvl w:ilvl="0" w:tplc="69E8601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85310"/>
    <w:multiLevelType w:val="hybridMultilevel"/>
    <w:tmpl w:val="24F4FDD6"/>
    <w:lvl w:ilvl="0" w:tplc="E3861F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DD5345D"/>
    <w:multiLevelType w:val="hybridMultilevel"/>
    <w:tmpl w:val="1D7A27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2040085779">
    <w:abstractNumId w:val="16"/>
  </w:num>
  <w:num w:numId="2" w16cid:durableId="365372428">
    <w:abstractNumId w:val="5"/>
  </w:num>
  <w:num w:numId="3" w16cid:durableId="150026438">
    <w:abstractNumId w:val="9"/>
  </w:num>
  <w:num w:numId="4" w16cid:durableId="965543667">
    <w:abstractNumId w:val="1"/>
  </w:num>
  <w:num w:numId="5" w16cid:durableId="518588293">
    <w:abstractNumId w:val="21"/>
  </w:num>
  <w:num w:numId="6" w16cid:durableId="432944918">
    <w:abstractNumId w:val="20"/>
  </w:num>
  <w:num w:numId="7" w16cid:durableId="604843382">
    <w:abstractNumId w:val="11"/>
  </w:num>
  <w:num w:numId="8" w16cid:durableId="1889291715">
    <w:abstractNumId w:val="24"/>
  </w:num>
  <w:num w:numId="9" w16cid:durableId="856117528">
    <w:abstractNumId w:val="15"/>
  </w:num>
  <w:num w:numId="10" w16cid:durableId="720325756">
    <w:abstractNumId w:val="17"/>
  </w:num>
  <w:num w:numId="11" w16cid:durableId="2125609879">
    <w:abstractNumId w:val="6"/>
  </w:num>
  <w:num w:numId="12" w16cid:durableId="279385747">
    <w:abstractNumId w:val="19"/>
  </w:num>
  <w:num w:numId="13" w16cid:durableId="170920507">
    <w:abstractNumId w:val="14"/>
  </w:num>
  <w:num w:numId="14" w16cid:durableId="1722905251">
    <w:abstractNumId w:val="4"/>
  </w:num>
  <w:num w:numId="15" w16cid:durableId="767508581">
    <w:abstractNumId w:val="18"/>
  </w:num>
  <w:num w:numId="16" w16cid:durableId="85806258">
    <w:abstractNumId w:val="12"/>
  </w:num>
  <w:num w:numId="17" w16cid:durableId="1734505891">
    <w:abstractNumId w:val="23"/>
  </w:num>
  <w:num w:numId="18" w16cid:durableId="1112553281">
    <w:abstractNumId w:val="3"/>
  </w:num>
  <w:num w:numId="19" w16cid:durableId="1572883202">
    <w:abstractNumId w:val="2"/>
  </w:num>
  <w:num w:numId="20" w16cid:durableId="87166268">
    <w:abstractNumId w:val="13"/>
  </w:num>
  <w:num w:numId="21" w16cid:durableId="557395902">
    <w:abstractNumId w:val="22"/>
  </w:num>
  <w:num w:numId="22" w16cid:durableId="1552040488">
    <w:abstractNumId w:val="8"/>
  </w:num>
  <w:num w:numId="23" w16cid:durableId="2020498191">
    <w:abstractNumId w:val="10"/>
  </w:num>
  <w:num w:numId="24" w16cid:durableId="1391611830">
    <w:abstractNumId w:val="7"/>
  </w:num>
  <w:num w:numId="25" w16cid:durableId="336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19"/>
    <w:rsid w:val="00177D5E"/>
    <w:rsid w:val="00193C39"/>
    <w:rsid w:val="001E5919"/>
    <w:rsid w:val="00251F20"/>
    <w:rsid w:val="002818FB"/>
    <w:rsid w:val="002F1F14"/>
    <w:rsid w:val="00625B28"/>
    <w:rsid w:val="006C793A"/>
    <w:rsid w:val="00867619"/>
    <w:rsid w:val="00867851"/>
    <w:rsid w:val="00936FAE"/>
    <w:rsid w:val="00A372E9"/>
    <w:rsid w:val="00A80412"/>
    <w:rsid w:val="00AA2061"/>
    <w:rsid w:val="00B54A44"/>
    <w:rsid w:val="00C30F4C"/>
    <w:rsid w:val="00CF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62A"/>
  <w15:chartTrackingRefBased/>
  <w15:docId w15:val="{BBA70991-5DD5-4EFA-AE3E-9CE0056D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36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uiPriority w:val="99"/>
    <w:qFormat/>
    <w:rsid w:val="00C30F4C"/>
    <w:pPr>
      <w:keepNext/>
      <w:tabs>
        <w:tab w:val="left" w:pos="3119"/>
      </w:tabs>
      <w:spacing w:after="0" w:line="240" w:lineRule="auto"/>
      <w:ind w:firstLine="709"/>
      <w:jc w:val="center"/>
      <w:outlineLvl w:val="4"/>
    </w:pPr>
    <w:rPr>
      <w:rFonts w:ascii="Times New Roman" w:eastAsia="Calibri"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30F4C"/>
    <w:rPr>
      <w:rFonts w:ascii="Times New Roman" w:eastAsia="Calibri" w:hAnsi="Times New Roman" w:cs="Times New Roman"/>
      <w:sz w:val="28"/>
      <w:szCs w:val="24"/>
      <w:lang w:val="en-US" w:eastAsia="ru-RU"/>
    </w:rPr>
  </w:style>
  <w:style w:type="numbering" w:customStyle="1" w:styleId="11">
    <w:name w:val="Нет списка1"/>
    <w:next w:val="a2"/>
    <w:uiPriority w:val="99"/>
    <w:semiHidden/>
    <w:unhideWhenUsed/>
    <w:rsid w:val="00C30F4C"/>
  </w:style>
  <w:style w:type="paragraph" w:styleId="a3">
    <w:name w:val="List Paragraph"/>
    <w:basedOn w:val="a"/>
    <w:uiPriority w:val="34"/>
    <w:qFormat/>
    <w:rsid w:val="00C30F4C"/>
    <w:pPr>
      <w:spacing w:after="200" w:line="276" w:lineRule="auto"/>
      <w:ind w:left="720"/>
      <w:contextualSpacing/>
    </w:pPr>
  </w:style>
  <w:style w:type="paragraph" w:styleId="a4">
    <w:name w:val="header"/>
    <w:basedOn w:val="a"/>
    <w:link w:val="a5"/>
    <w:rsid w:val="00C30F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C30F4C"/>
    <w:rPr>
      <w:rFonts w:ascii="Times New Roman" w:eastAsia="Times New Roman" w:hAnsi="Times New Roman" w:cs="Times New Roman"/>
      <w:sz w:val="20"/>
      <w:szCs w:val="20"/>
      <w:lang w:eastAsia="ru-RU"/>
    </w:rPr>
  </w:style>
  <w:style w:type="character" w:styleId="a6">
    <w:name w:val="page number"/>
    <w:basedOn w:val="a0"/>
    <w:rsid w:val="00C30F4C"/>
  </w:style>
  <w:style w:type="character" w:styleId="a7">
    <w:name w:val="Hyperlink"/>
    <w:rsid w:val="00C30F4C"/>
    <w:rPr>
      <w:color w:val="0000FF"/>
      <w:u w:val="single"/>
    </w:rPr>
  </w:style>
  <w:style w:type="numbering" w:customStyle="1" w:styleId="110">
    <w:name w:val="Нет списка11"/>
    <w:next w:val="a2"/>
    <w:uiPriority w:val="99"/>
    <w:semiHidden/>
    <w:unhideWhenUsed/>
    <w:rsid w:val="00C30F4C"/>
  </w:style>
  <w:style w:type="paragraph" w:styleId="3">
    <w:name w:val="Body Text 3"/>
    <w:basedOn w:val="a"/>
    <w:link w:val="30"/>
    <w:uiPriority w:val="99"/>
    <w:rsid w:val="00C30F4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C30F4C"/>
    <w:rPr>
      <w:rFonts w:ascii="Times New Roman" w:eastAsia="Times New Roman" w:hAnsi="Times New Roman" w:cs="Times New Roman"/>
      <w:sz w:val="16"/>
      <w:szCs w:val="16"/>
      <w:lang w:eastAsia="ru-RU"/>
    </w:rPr>
  </w:style>
  <w:style w:type="paragraph" w:customStyle="1" w:styleId="ConsPlusCell">
    <w:name w:val="ConsPlusCell"/>
    <w:uiPriority w:val="99"/>
    <w:rsid w:val="00C30F4C"/>
    <w:pPr>
      <w:widowControl w:val="0"/>
      <w:autoSpaceDE w:val="0"/>
      <w:autoSpaceDN w:val="0"/>
      <w:adjustRightInd w:val="0"/>
      <w:spacing w:after="0" w:line="240" w:lineRule="auto"/>
    </w:pPr>
    <w:rPr>
      <w:rFonts w:ascii="Calibri" w:eastAsia="Calibri" w:hAnsi="Calibri" w:cs="Calibri"/>
      <w:lang w:eastAsia="ru-RU"/>
    </w:rPr>
  </w:style>
  <w:style w:type="character" w:styleId="a8">
    <w:name w:val="annotation reference"/>
    <w:uiPriority w:val="99"/>
    <w:semiHidden/>
    <w:rsid w:val="00C30F4C"/>
    <w:rPr>
      <w:rFonts w:cs="Times New Roman"/>
      <w:sz w:val="16"/>
      <w:szCs w:val="16"/>
    </w:rPr>
  </w:style>
  <w:style w:type="paragraph" w:styleId="a9">
    <w:name w:val="annotation text"/>
    <w:basedOn w:val="a"/>
    <w:link w:val="aa"/>
    <w:uiPriority w:val="99"/>
    <w:semiHidden/>
    <w:rsid w:val="00C30F4C"/>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30F4C"/>
    <w:rPr>
      <w:rFonts w:ascii="Times New Roman" w:eastAsia="Times New Roman" w:hAnsi="Times New Roman" w:cs="Times New Roman"/>
      <w:sz w:val="20"/>
      <w:szCs w:val="20"/>
      <w:lang w:eastAsia="ru-RU"/>
    </w:rPr>
  </w:style>
  <w:style w:type="paragraph" w:styleId="ab">
    <w:name w:val="Balloon Text"/>
    <w:basedOn w:val="a"/>
    <w:link w:val="ac"/>
    <w:uiPriority w:val="99"/>
    <w:semiHidden/>
    <w:rsid w:val="00C30F4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30F4C"/>
    <w:rPr>
      <w:rFonts w:ascii="Tahoma" w:eastAsia="Times New Roman" w:hAnsi="Tahoma" w:cs="Tahoma"/>
      <w:sz w:val="16"/>
      <w:szCs w:val="16"/>
      <w:lang w:eastAsia="ru-RU"/>
    </w:rPr>
  </w:style>
  <w:style w:type="paragraph" w:customStyle="1" w:styleId="ConsNormal">
    <w:name w:val="ConsNormal"/>
    <w:rsid w:val="00C30F4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numbering" w:customStyle="1" w:styleId="111">
    <w:name w:val="Нет списка111"/>
    <w:next w:val="a2"/>
    <w:uiPriority w:val="99"/>
    <w:semiHidden/>
    <w:unhideWhenUsed/>
    <w:rsid w:val="00C30F4C"/>
  </w:style>
  <w:style w:type="paragraph" w:customStyle="1" w:styleId="12">
    <w:name w:val="Абзац списка1"/>
    <w:basedOn w:val="a"/>
    <w:next w:val="a3"/>
    <w:uiPriority w:val="34"/>
    <w:qFormat/>
    <w:rsid w:val="00C30F4C"/>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936F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91FA75EB63A7A8D18B21C924F4E02E16DD184FF6BBF27DEF952117DA53D981FBA410C0166D8F2846E044B250675BF8D8VFKCK" TargetMode="External"/><Relationship Id="rId11" Type="http://schemas.openxmlformats.org/officeDocument/2006/relationships/hyperlink" Target="http://www.bus.gov.ru" TargetMode="External"/><Relationship Id="rId5" Type="http://schemas.openxmlformats.org/officeDocument/2006/relationships/image" Target="media/image1.jpeg"/><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4404</Words>
  <Characters>25106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2022-02-25T04:00:00Z</cp:lastPrinted>
  <dcterms:created xsi:type="dcterms:W3CDTF">2021-12-17T06:15:00Z</dcterms:created>
  <dcterms:modified xsi:type="dcterms:W3CDTF">2022-08-22T02:20:00Z</dcterms:modified>
</cp:coreProperties>
</file>